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9F3" w:rsidRPr="007B0065" w:rsidRDefault="009766CB" w:rsidP="00F57FF9">
      <w:pPr>
        <w:pStyle w:val="Balk1"/>
        <w:spacing w:before="78"/>
        <w:ind w:left="466" w:right="441" w:firstLine="139"/>
        <w:jc w:val="center"/>
        <w:rPr>
          <w:rFonts w:asciiTheme="majorHAnsi" w:hAnsiTheme="majorHAnsi" w:cstheme="minorHAnsi"/>
          <w:sz w:val="28"/>
          <w:szCs w:val="28"/>
        </w:rPr>
      </w:pPr>
      <w:r w:rsidRPr="007B0065">
        <w:rPr>
          <w:rFonts w:asciiTheme="majorHAnsi" w:hAnsiTheme="majorHAnsi" w:cstheme="minorHAnsi"/>
          <w:sz w:val="28"/>
          <w:szCs w:val="28"/>
        </w:rPr>
        <w:t xml:space="preserve">ENERYA </w:t>
      </w:r>
      <w:r w:rsidR="001E6354" w:rsidRPr="007B0065">
        <w:rPr>
          <w:rFonts w:asciiTheme="majorHAnsi" w:hAnsiTheme="majorHAnsi" w:cstheme="minorHAnsi"/>
          <w:sz w:val="28"/>
          <w:szCs w:val="28"/>
        </w:rPr>
        <w:t>KAPADOKYA</w:t>
      </w:r>
      <w:r w:rsidRPr="007B0065">
        <w:rPr>
          <w:rFonts w:asciiTheme="majorHAnsi" w:hAnsiTheme="majorHAnsi" w:cstheme="minorHAnsi"/>
          <w:sz w:val="28"/>
          <w:szCs w:val="28"/>
        </w:rPr>
        <w:t xml:space="preserve"> GAZ DAĞITIM A.Ş.’YE AİT</w:t>
      </w:r>
      <w:r w:rsidR="00213474" w:rsidRPr="007B0065">
        <w:rPr>
          <w:rFonts w:asciiTheme="majorHAnsi" w:hAnsiTheme="majorHAnsi" w:cstheme="minorHAnsi"/>
          <w:sz w:val="28"/>
          <w:szCs w:val="28"/>
        </w:rPr>
        <w:t xml:space="preserve"> CNG</w:t>
      </w:r>
      <w:r w:rsidR="00997245" w:rsidRPr="007B0065">
        <w:rPr>
          <w:rFonts w:asciiTheme="majorHAnsi" w:hAnsiTheme="majorHAnsi" w:cstheme="minorHAnsi"/>
          <w:sz w:val="28"/>
          <w:szCs w:val="28"/>
        </w:rPr>
        <w:t xml:space="preserve"> İSTASYONLARINA </w:t>
      </w:r>
      <w:r w:rsidR="00213474" w:rsidRPr="007B0065">
        <w:rPr>
          <w:rFonts w:asciiTheme="majorHAnsi" w:hAnsiTheme="majorHAnsi" w:cstheme="minorHAnsi"/>
          <w:sz w:val="28"/>
          <w:szCs w:val="28"/>
        </w:rPr>
        <w:t xml:space="preserve">CNG (SIKIŞTIRILMIŞ DOĞAL GAZ) </w:t>
      </w:r>
      <w:r w:rsidR="00482EFB" w:rsidRPr="007B0065">
        <w:rPr>
          <w:rFonts w:asciiTheme="majorHAnsi" w:hAnsiTheme="majorHAnsi" w:cstheme="minorHAnsi"/>
          <w:sz w:val="28"/>
          <w:szCs w:val="28"/>
        </w:rPr>
        <w:t xml:space="preserve">SATIN </w:t>
      </w:r>
      <w:r w:rsidRPr="007B0065">
        <w:rPr>
          <w:rFonts w:asciiTheme="majorHAnsi" w:hAnsiTheme="majorHAnsi" w:cstheme="minorHAnsi"/>
          <w:sz w:val="28"/>
          <w:szCs w:val="28"/>
        </w:rPr>
        <w:t>ALINMASI İŞİ TEKNİK ŞARTNAMESİ</w:t>
      </w:r>
    </w:p>
    <w:p w:rsidR="00BF69F3" w:rsidRPr="007B0065" w:rsidRDefault="00BF69F3" w:rsidP="00F57FF9">
      <w:pPr>
        <w:pStyle w:val="Balk1"/>
        <w:spacing w:before="78"/>
        <w:ind w:left="466" w:right="441" w:firstLine="139"/>
        <w:jc w:val="center"/>
        <w:rPr>
          <w:rFonts w:asciiTheme="majorHAnsi" w:hAnsiTheme="majorHAnsi" w:cstheme="minorHAnsi"/>
          <w:sz w:val="24"/>
          <w:szCs w:val="24"/>
        </w:rPr>
      </w:pPr>
    </w:p>
    <w:p w:rsidR="00BF69F3" w:rsidRPr="007B0065" w:rsidRDefault="00BF69F3" w:rsidP="005779B9">
      <w:pPr>
        <w:pStyle w:val="Balk1"/>
        <w:spacing w:before="78"/>
        <w:ind w:left="466" w:right="441" w:firstLine="139"/>
        <w:jc w:val="both"/>
        <w:rPr>
          <w:rFonts w:asciiTheme="majorHAnsi" w:hAnsiTheme="majorHAnsi" w:cstheme="minorHAnsi"/>
          <w:sz w:val="24"/>
          <w:szCs w:val="24"/>
        </w:rPr>
      </w:pPr>
    </w:p>
    <w:p w:rsidR="00BF69F3" w:rsidRPr="007B0065" w:rsidRDefault="00BF69F3" w:rsidP="005779B9">
      <w:pPr>
        <w:pStyle w:val="Default"/>
        <w:jc w:val="both"/>
        <w:rPr>
          <w:rFonts w:asciiTheme="majorHAnsi" w:hAnsiTheme="majorHAnsi" w:cstheme="minorHAnsi"/>
        </w:rPr>
      </w:pPr>
      <w:r w:rsidRPr="007B0065">
        <w:rPr>
          <w:rFonts w:asciiTheme="majorHAnsi" w:hAnsiTheme="majorHAnsi" w:cstheme="minorHAnsi"/>
          <w:b/>
          <w:bCs/>
        </w:rPr>
        <w:t xml:space="preserve">1. KAPSAM </w:t>
      </w:r>
    </w:p>
    <w:p w:rsidR="00F37198" w:rsidRPr="007B0065" w:rsidRDefault="00BF69F3" w:rsidP="005779B9">
      <w:pPr>
        <w:pStyle w:val="Default"/>
        <w:jc w:val="both"/>
        <w:rPr>
          <w:rFonts w:asciiTheme="majorHAnsi" w:hAnsiTheme="majorHAnsi" w:cstheme="minorHAnsi"/>
        </w:rPr>
      </w:pPr>
      <w:r w:rsidRPr="007B0065">
        <w:rPr>
          <w:rFonts w:asciiTheme="majorHAnsi" w:hAnsiTheme="majorHAnsi" w:cstheme="minorHAnsi"/>
        </w:rPr>
        <w:t>Bu Teknik Ş</w:t>
      </w:r>
      <w:r w:rsidR="00CC024A" w:rsidRPr="007B0065">
        <w:rPr>
          <w:rFonts w:asciiTheme="majorHAnsi" w:hAnsiTheme="majorHAnsi" w:cstheme="minorHAnsi"/>
        </w:rPr>
        <w:t xml:space="preserve">artname; Enerya </w:t>
      </w:r>
      <w:r w:rsidR="001E6354" w:rsidRPr="007B0065">
        <w:rPr>
          <w:rFonts w:asciiTheme="majorHAnsi" w:hAnsiTheme="majorHAnsi" w:cstheme="minorHAnsi"/>
        </w:rPr>
        <w:t>Kapadokya</w:t>
      </w:r>
      <w:r w:rsidRPr="007B0065">
        <w:rPr>
          <w:rFonts w:asciiTheme="majorHAnsi" w:hAnsiTheme="majorHAnsi" w:cstheme="minorHAnsi"/>
        </w:rPr>
        <w:t xml:space="preserve"> Doğalgaz Dağıtım A.Ş.’</w:t>
      </w:r>
      <w:proofErr w:type="spellStart"/>
      <w:r w:rsidRPr="007B0065">
        <w:rPr>
          <w:rFonts w:asciiTheme="majorHAnsi" w:hAnsiTheme="majorHAnsi" w:cstheme="minorHAnsi"/>
        </w:rPr>
        <w:t>nin</w:t>
      </w:r>
      <w:proofErr w:type="spellEnd"/>
      <w:r w:rsidRPr="007B0065">
        <w:rPr>
          <w:rFonts w:asciiTheme="majorHAnsi" w:hAnsiTheme="majorHAnsi" w:cstheme="minorHAnsi"/>
        </w:rPr>
        <w:t xml:space="preserve"> (bundan böyle </w:t>
      </w:r>
      <w:r w:rsidR="008007DF" w:rsidRPr="007B0065">
        <w:rPr>
          <w:rFonts w:asciiTheme="majorHAnsi" w:hAnsiTheme="majorHAnsi" w:cstheme="minorHAnsi"/>
        </w:rPr>
        <w:t xml:space="preserve">ENERYA </w:t>
      </w:r>
      <w:r w:rsidRPr="007B0065">
        <w:rPr>
          <w:rFonts w:asciiTheme="majorHAnsi" w:hAnsiTheme="majorHAnsi" w:cstheme="minorHAnsi"/>
        </w:rPr>
        <w:t xml:space="preserve">olarak anılacaktır) </w:t>
      </w:r>
      <w:r w:rsidR="00C4127A" w:rsidRPr="007B0065">
        <w:rPr>
          <w:rFonts w:asciiTheme="majorHAnsi" w:hAnsiTheme="majorHAnsi" w:cstheme="minorHAnsi"/>
        </w:rPr>
        <w:t xml:space="preserve">teslim </w:t>
      </w:r>
      <w:r w:rsidR="00C4127A" w:rsidRPr="007B0065">
        <w:rPr>
          <w:rFonts w:asciiTheme="majorHAnsi" w:hAnsiTheme="majorHAnsi" w:cstheme="minorHAnsi"/>
          <w:highlight w:val="yellow"/>
        </w:rPr>
        <w:t xml:space="preserve">noktası </w:t>
      </w:r>
      <w:r w:rsidR="00F562DF" w:rsidRPr="007B0065">
        <w:rPr>
          <w:rFonts w:asciiTheme="majorHAnsi" w:hAnsiTheme="majorHAnsi" w:cstheme="minorHAnsi"/>
          <w:highlight w:val="yellow"/>
        </w:rPr>
        <w:t>Niğde ili Çiftlik</w:t>
      </w:r>
      <w:r w:rsidR="00D25F9E" w:rsidRPr="007B0065">
        <w:rPr>
          <w:rFonts w:asciiTheme="majorHAnsi" w:hAnsiTheme="majorHAnsi" w:cstheme="minorHAnsi"/>
          <w:highlight w:val="yellow"/>
        </w:rPr>
        <w:t>,</w:t>
      </w:r>
      <w:r w:rsidR="006854BD" w:rsidRPr="007B0065">
        <w:rPr>
          <w:rFonts w:asciiTheme="majorHAnsi" w:hAnsiTheme="majorHAnsi" w:cstheme="minorHAnsi"/>
          <w:highlight w:val="yellow"/>
        </w:rPr>
        <w:t xml:space="preserve"> </w:t>
      </w:r>
      <w:r w:rsidR="00D25F9E" w:rsidRPr="007B0065">
        <w:rPr>
          <w:rFonts w:asciiTheme="majorHAnsi" w:hAnsiTheme="majorHAnsi" w:cstheme="minorHAnsi"/>
          <w:highlight w:val="yellow"/>
        </w:rPr>
        <w:t>Çamardı,</w:t>
      </w:r>
      <w:r w:rsidR="006854BD" w:rsidRPr="007B0065">
        <w:rPr>
          <w:rFonts w:asciiTheme="majorHAnsi" w:hAnsiTheme="majorHAnsi" w:cstheme="minorHAnsi"/>
          <w:highlight w:val="yellow"/>
        </w:rPr>
        <w:t xml:space="preserve"> </w:t>
      </w:r>
      <w:r w:rsidR="00D25F9E" w:rsidRPr="007B0065">
        <w:rPr>
          <w:rFonts w:asciiTheme="majorHAnsi" w:hAnsiTheme="majorHAnsi" w:cstheme="minorHAnsi"/>
          <w:highlight w:val="yellow"/>
        </w:rPr>
        <w:t>Ulukışla</w:t>
      </w:r>
      <w:r w:rsidR="002B774D" w:rsidRPr="007B0065">
        <w:rPr>
          <w:rFonts w:asciiTheme="majorHAnsi" w:hAnsiTheme="majorHAnsi" w:cstheme="minorHAnsi"/>
          <w:highlight w:val="yellow"/>
        </w:rPr>
        <w:t>, Altunhisar</w:t>
      </w:r>
      <w:r w:rsidR="00F562DF" w:rsidRPr="007B0065">
        <w:rPr>
          <w:rFonts w:asciiTheme="majorHAnsi" w:hAnsiTheme="majorHAnsi" w:cstheme="minorHAnsi"/>
          <w:highlight w:val="yellow"/>
        </w:rPr>
        <w:t xml:space="preserve"> İlçesi,</w:t>
      </w:r>
      <w:r w:rsidR="006854BD" w:rsidRPr="007B0065">
        <w:rPr>
          <w:rFonts w:asciiTheme="majorHAnsi" w:hAnsiTheme="majorHAnsi" w:cstheme="minorHAnsi"/>
          <w:highlight w:val="yellow"/>
        </w:rPr>
        <w:t xml:space="preserve"> </w:t>
      </w:r>
      <w:proofErr w:type="spellStart"/>
      <w:r w:rsidR="006854BD" w:rsidRPr="007B0065">
        <w:rPr>
          <w:rFonts w:asciiTheme="majorHAnsi" w:hAnsiTheme="majorHAnsi" w:cstheme="minorHAnsi"/>
          <w:highlight w:val="yellow"/>
        </w:rPr>
        <w:t>Hacıabdullah</w:t>
      </w:r>
      <w:proofErr w:type="spellEnd"/>
      <w:r w:rsidR="00D25F9E" w:rsidRPr="007B0065">
        <w:rPr>
          <w:rFonts w:asciiTheme="majorHAnsi" w:hAnsiTheme="majorHAnsi" w:cstheme="minorHAnsi"/>
          <w:highlight w:val="yellow"/>
        </w:rPr>
        <w:t xml:space="preserve"> Beldesi,</w:t>
      </w:r>
      <w:r w:rsidR="00F562DF" w:rsidRPr="007B0065">
        <w:rPr>
          <w:rFonts w:asciiTheme="majorHAnsi" w:hAnsiTheme="majorHAnsi" w:cstheme="minorHAnsi"/>
          <w:highlight w:val="yellow"/>
        </w:rPr>
        <w:t xml:space="preserve"> Nevşehir ili Derinkuyu</w:t>
      </w:r>
      <w:r w:rsidR="006854BD" w:rsidRPr="007B0065">
        <w:rPr>
          <w:rFonts w:asciiTheme="majorHAnsi" w:hAnsiTheme="majorHAnsi" w:cstheme="minorHAnsi"/>
          <w:highlight w:val="yellow"/>
        </w:rPr>
        <w:t xml:space="preserve">, </w:t>
      </w:r>
      <w:r w:rsidR="002D2B24" w:rsidRPr="007B0065">
        <w:rPr>
          <w:rFonts w:asciiTheme="majorHAnsi" w:hAnsiTheme="majorHAnsi" w:cstheme="minorHAnsi"/>
          <w:highlight w:val="yellow"/>
        </w:rPr>
        <w:t>Hacıbektaş, Acıgöl</w:t>
      </w:r>
      <w:r w:rsidR="002B774D" w:rsidRPr="007B0065">
        <w:rPr>
          <w:rFonts w:asciiTheme="majorHAnsi" w:hAnsiTheme="majorHAnsi" w:cstheme="minorHAnsi"/>
          <w:highlight w:val="yellow"/>
        </w:rPr>
        <w:t>, Kozaklı</w:t>
      </w:r>
      <w:r w:rsidR="006854BD" w:rsidRPr="007B0065">
        <w:rPr>
          <w:rFonts w:asciiTheme="majorHAnsi" w:hAnsiTheme="majorHAnsi" w:cstheme="minorHAnsi"/>
          <w:highlight w:val="yellow"/>
        </w:rPr>
        <w:t xml:space="preserve"> İlçesi,</w:t>
      </w:r>
      <w:r w:rsidR="002B774D" w:rsidRPr="007B0065">
        <w:rPr>
          <w:rFonts w:asciiTheme="majorHAnsi" w:hAnsiTheme="majorHAnsi" w:cstheme="minorHAnsi"/>
          <w:highlight w:val="yellow"/>
        </w:rPr>
        <w:t xml:space="preserve"> </w:t>
      </w:r>
      <w:r w:rsidR="006854BD" w:rsidRPr="007B0065">
        <w:rPr>
          <w:rFonts w:asciiTheme="majorHAnsi" w:hAnsiTheme="majorHAnsi" w:cstheme="minorHAnsi"/>
          <w:highlight w:val="yellow"/>
        </w:rPr>
        <w:t xml:space="preserve"> Kaymaklı</w:t>
      </w:r>
      <w:r w:rsidR="00F562DF" w:rsidRPr="007B0065">
        <w:rPr>
          <w:rFonts w:asciiTheme="majorHAnsi" w:hAnsiTheme="majorHAnsi" w:cstheme="minorHAnsi"/>
          <w:highlight w:val="yellow"/>
        </w:rPr>
        <w:t xml:space="preserve"> Beldesindeki</w:t>
      </w:r>
      <w:r w:rsidR="00F562DF" w:rsidRPr="007B0065">
        <w:rPr>
          <w:rFonts w:asciiTheme="majorHAnsi" w:hAnsiTheme="majorHAnsi" w:cstheme="minorHAnsi"/>
        </w:rPr>
        <w:t xml:space="preserve"> </w:t>
      </w:r>
      <w:proofErr w:type="gramStart"/>
      <w:r w:rsidRPr="007B0065">
        <w:rPr>
          <w:rFonts w:asciiTheme="majorHAnsi" w:hAnsiTheme="majorHAnsi" w:cstheme="minorHAnsi"/>
        </w:rPr>
        <w:t>lokal</w:t>
      </w:r>
      <w:proofErr w:type="gramEnd"/>
      <w:r w:rsidRPr="007B0065">
        <w:rPr>
          <w:rFonts w:asciiTheme="majorHAnsi" w:hAnsiTheme="majorHAnsi" w:cstheme="minorHAnsi"/>
        </w:rPr>
        <w:t xml:space="preserve"> ş</w:t>
      </w:r>
      <w:r w:rsidR="00C4127A" w:rsidRPr="007B0065">
        <w:rPr>
          <w:rFonts w:asciiTheme="majorHAnsi" w:hAnsiTheme="majorHAnsi" w:cstheme="minorHAnsi"/>
        </w:rPr>
        <w:t xml:space="preserve">ebekesine </w:t>
      </w:r>
      <w:proofErr w:type="spellStart"/>
      <w:r w:rsidR="00C4127A" w:rsidRPr="007B0065">
        <w:rPr>
          <w:rFonts w:asciiTheme="majorHAnsi" w:hAnsiTheme="majorHAnsi" w:cstheme="minorHAnsi"/>
        </w:rPr>
        <w:t>CNG’nin</w:t>
      </w:r>
      <w:proofErr w:type="spellEnd"/>
      <w:r w:rsidR="00C4127A" w:rsidRPr="007B0065">
        <w:rPr>
          <w:rFonts w:asciiTheme="majorHAnsi" w:hAnsiTheme="majorHAnsi" w:cstheme="minorHAnsi"/>
        </w:rPr>
        <w:t xml:space="preserve"> aktarımına yönelik YÜKLENİCİ tarafından </w:t>
      </w:r>
      <w:proofErr w:type="spellStart"/>
      <w:r w:rsidR="00C4127A" w:rsidRPr="007B0065">
        <w:rPr>
          <w:rFonts w:asciiTheme="majorHAnsi" w:hAnsiTheme="majorHAnsi" w:cstheme="minorHAnsi"/>
        </w:rPr>
        <w:t>CNG’nin</w:t>
      </w:r>
      <w:proofErr w:type="spellEnd"/>
      <w:r w:rsidR="00F37198" w:rsidRPr="007B0065">
        <w:rPr>
          <w:rFonts w:asciiTheme="majorHAnsi" w:hAnsiTheme="majorHAnsi" w:cstheme="minorHAnsi"/>
        </w:rPr>
        <w:t xml:space="preserve"> bu Teknik </w:t>
      </w:r>
      <w:proofErr w:type="spellStart"/>
      <w:r w:rsidR="00F37198" w:rsidRPr="007B0065">
        <w:rPr>
          <w:rFonts w:asciiTheme="majorHAnsi" w:hAnsiTheme="majorHAnsi" w:cstheme="minorHAnsi"/>
        </w:rPr>
        <w:t>Şartname’ye</w:t>
      </w:r>
      <w:proofErr w:type="spellEnd"/>
      <w:r w:rsidR="00F37198" w:rsidRPr="007B0065">
        <w:rPr>
          <w:rFonts w:asciiTheme="majorHAnsi" w:hAnsiTheme="majorHAnsi" w:cstheme="minorHAnsi"/>
        </w:rPr>
        <w:t xml:space="preserve"> göre temin edilmesi ile ilgili esasları, </w:t>
      </w:r>
      <w:proofErr w:type="spellStart"/>
      <w:r w:rsidR="00F37198" w:rsidRPr="007B0065">
        <w:rPr>
          <w:rFonts w:asciiTheme="majorHAnsi" w:hAnsiTheme="majorHAnsi" w:cstheme="minorHAnsi"/>
        </w:rPr>
        <w:t>CNG’nin</w:t>
      </w:r>
      <w:proofErr w:type="spellEnd"/>
      <w:r w:rsidR="00F37198" w:rsidRPr="007B0065">
        <w:rPr>
          <w:rFonts w:asciiTheme="majorHAnsi" w:hAnsiTheme="majorHAnsi" w:cstheme="minorHAnsi"/>
        </w:rPr>
        <w:t xml:space="preserve"> taşınması ile ilgili esasları, teknik ve idari talimatları, YÜKLENİCİ tarafından oluşturulacak </w:t>
      </w:r>
      <w:r w:rsidR="008007DF" w:rsidRPr="007B0065">
        <w:rPr>
          <w:rFonts w:asciiTheme="majorHAnsi" w:hAnsiTheme="majorHAnsi" w:cstheme="minorHAnsi"/>
        </w:rPr>
        <w:t xml:space="preserve">CNG </w:t>
      </w:r>
      <w:r w:rsidR="00F37198" w:rsidRPr="007B0065">
        <w:rPr>
          <w:rFonts w:asciiTheme="majorHAnsi" w:hAnsiTheme="majorHAnsi" w:cstheme="minorHAnsi"/>
        </w:rPr>
        <w:t>boşaltım tesislerinin tasarımı, yapımı, denetimi, kontrolü, işletmeye alınması ve işletmeye alınmasından sonra yapılabilecek değişiklikleri kapsar.</w:t>
      </w:r>
    </w:p>
    <w:p w:rsidR="00F37198" w:rsidRPr="007B0065" w:rsidRDefault="00F37198" w:rsidP="005779B9">
      <w:pPr>
        <w:pStyle w:val="Default"/>
        <w:jc w:val="both"/>
        <w:rPr>
          <w:rFonts w:asciiTheme="majorHAnsi" w:hAnsiTheme="majorHAnsi" w:cstheme="minorHAnsi"/>
        </w:rPr>
      </w:pPr>
    </w:p>
    <w:p w:rsidR="00C4127A" w:rsidRPr="007B0065" w:rsidRDefault="00C4127A" w:rsidP="005779B9">
      <w:pPr>
        <w:pStyle w:val="Default"/>
        <w:jc w:val="both"/>
        <w:rPr>
          <w:rFonts w:asciiTheme="majorHAnsi" w:hAnsiTheme="majorHAnsi" w:cstheme="minorHAnsi"/>
        </w:rPr>
      </w:pPr>
      <w:r w:rsidRPr="007B0065">
        <w:rPr>
          <w:rFonts w:asciiTheme="majorHAnsi" w:hAnsiTheme="majorHAnsi" w:cstheme="minorHAnsi"/>
        </w:rPr>
        <w:t xml:space="preserve">Bu Teknik </w:t>
      </w:r>
      <w:proofErr w:type="spellStart"/>
      <w:r w:rsidRPr="007B0065">
        <w:rPr>
          <w:rFonts w:asciiTheme="majorHAnsi" w:hAnsiTheme="majorHAnsi" w:cstheme="minorHAnsi"/>
        </w:rPr>
        <w:t>Şartname’de</w:t>
      </w:r>
      <w:proofErr w:type="spellEnd"/>
      <w:r w:rsidRPr="007B0065">
        <w:rPr>
          <w:rFonts w:asciiTheme="majorHAnsi" w:hAnsiTheme="majorHAnsi" w:cstheme="minorHAnsi"/>
        </w:rPr>
        <w:t xml:space="preserve"> belirtilmeyen hususlarda, T.C. Enerji Piyasası Düzenleme Kurumu’nun (EPDK) yayınlamış olduğu yönetmelikler, şartnameler ile Türk Standartları’nda belirtilen, yoksa Uluslararası Standartlarda yer alan hükümler geçerlidir</w:t>
      </w:r>
    </w:p>
    <w:p w:rsidR="001F4E9E" w:rsidRPr="007B0065" w:rsidRDefault="001F4E9E" w:rsidP="005779B9">
      <w:pPr>
        <w:pStyle w:val="Default"/>
        <w:jc w:val="both"/>
        <w:rPr>
          <w:rFonts w:asciiTheme="majorHAnsi" w:eastAsia="Cambria" w:hAnsiTheme="majorHAnsi" w:cstheme="minorHAnsi"/>
          <w:color w:val="auto"/>
          <w:lang w:val="en-US"/>
        </w:rPr>
      </w:pPr>
    </w:p>
    <w:p w:rsidR="005868E5" w:rsidRPr="007B0065" w:rsidRDefault="005868E5" w:rsidP="005779B9">
      <w:pPr>
        <w:pStyle w:val="Default"/>
        <w:jc w:val="both"/>
        <w:rPr>
          <w:rFonts w:asciiTheme="majorHAnsi" w:hAnsiTheme="majorHAnsi" w:cstheme="minorHAnsi"/>
          <w:b/>
          <w:bCs/>
        </w:rPr>
      </w:pPr>
      <w:r w:rsidRPr="007B0065">
        <w:rPr>
          <w:rFonts w:asciiTheme="majorHAnsi" w:hAnsiTheme="majorHAnsi" w:cstheme="minorHAnsi"/>
          <w:b/>
          <w:bCs/>
        </w:rPr>
        <w:t xml:space="preserve">2. DAYANAK </w:t>
      </w:r>
    </w:p>
    <w:p w:rsidR="005868E5" w:rsidRPr="007B0065" w:rsidRDefault="005868E5" w:rsidP="005779B9">
      <w:pPr>
        <w:pStyle w:val="Default"/>
        <w:jc w:val="both"/>
        <w:rPr>
          <w:rFonts w:asciiTheme="majorHAnsi" w:hAnsiTheme="majorHAnsi" w:cstheme="minorHAnsi"/>
        </w:rPr>
      </w:pPr>
      <w:r w:rsidRPr="007B0065">
        <w:rPr>
          <w:rFonts w:asciiTheme="majorHAnsi" w:hAnsiTheme="majorHAnsi" w:cstheme="minorHAnsi"/>
        </w:rPr>
        <w:t xml:space="preserve">İşbu Şartname, 4646 sayılı Doğal Gaz Piyasası Kanunu ile EPDK’nın almış olduğu 6155-4, 6914 ve 7110-7 numaralı Kurul </w:t>
      </w:r>
      <w:proofErr w:type="spellStart"/>
      <w:r w:rsidRPr="007B0065">
        <w:rPr>
          <w:rFonts w:asciiTheme="majorHAnsi" w:hAnsiTheme="majorHAnsi" w:cstheme="minorHAnsi"/>
        </w:rPr>
        <w:t>Kararları'na</w:t>
      </w:r>
      <w:proofErr w:type="spellEnd"/>
      <w:r w:rsidRPr="007B0065">
        <w:rPr>
          <w:rFonts w:asciiTheme="majorHAnsi" w:hAnsiTheme="majorHAnsi" w:cstheme="minorHAnsi"/>
        </w:rPr>
        <w:t xml:space="preserve"> dayanılarak hazırlanmıştır.</w:t>
      </w:r>
    </w:p>
    <w:p w:rsidR="005868E5" w:rsidRPr="007B0065" w:rsidRDefault="005868E5" w:rsidP="005779B9">
      <w:pPr>
        <w:pStyle w:val="Default"/>
        <w:jc w:val="both"/>
        <w:rPr>
          <w:rFonts w:asciiTheme="majorHAnsi" w:hAnsiTheme="majorHAnsi" w:cstheme="minorHAnsi"/>
        </w:rPr>
      </w:pPr>
    </w:p>
    <w:p w:rsidR="00F37198" w:rsidRPr="007B0065" w:rsidRDefault="005868E5" w:rsidP="005779B9">
      <w:pPr>
        <w:pStyle w:val="Default"/>
        <w:jc w:val="both"/>
        <w:rPr>
          <w:rFonts w:asciiTheme="majorHAnsi" w:hAnsiTheme="majorHAnsi" w:cstheme="minorHAnsi"/>
        </w:rPr>
      </w:pPr>
      <w:r w:rsidRPr="007B0065">
        <w:rPr>
          <w:rFonts w:asciiTheme="majorHAnsi" w:hAnsiTheme="majorHAnsi" w:cstheme="minorHAnsi"/>
          <w:b/>
          <w:bCs/>
        </w:rPr>
        <w:t>3</w:t>
      </w:r>
      <w:r w:rsidR="00F37198" w:rsidRPr="007B0065">
        <w:rPr>
          <w:rFonts w:asciiTheme="majorHAnsi" w:hAnsiTheme="majorHAnsi" w:cstheme="minorHAnsi"/>
          <w:b/>
          <w:bCs/>
        </w:rPr>
        <w:t xml:space="preserve">. İŞİN TANIMI </w:t>
      </w:r>
    </w:p>
    <w:p w:rsidR="00C1625F" w:rsidRPr="007B0065" w:rsidRDefault="008007DF" w:rsidP="005779B9">
      <w:pPr>
        <w:pStyle w:val="Default"/>
        <w:jc w:val="both"/>
        <w:rPr>
          <w:rFonts w:asciiTheme="majorHAnsi" w:hAnsiTheme="majorHAnsi" w:cstheme="minorHAnsi"/>
          <w:color w:val="auto"/>
        </w:rPr>
      </w:pPr>
      <w:r w:rsidRPr="007B0065">
        <w:rPr>
          <w:rFonts w:asciiTheme="majorHAnsi" w:hAnsiTheme="majorHAnsi" w:cstheme="minorHAnsi"/>
          <w:color w:val="auto"/>
        </w:rPr>
        <w:t>ENERYA</w:t>
      </w:r>
      <w:r w:rsidR="00F37198" w:rsidRPr="007B0065">
        <w:rPr>
          <w:rFonts w:asciiTheme="majorHAnsi" w:hAnsiTheme="majorHAnsi" w:cstheme="minorHAnsi"/>
          <w:color w:val="auto"/>
        </w:rPr>
        <w:t>’nın doğal gaz lisa</w:t>
      </w:r>
      <w:r w:rsidR="006519EE" w:rsidRPr="007B0065">
        <w:rPr>
          <w:rFonts w:asciiTheme="majorHAnsi" w:hAnsiTheme="majorHAnsi" w:cstheme="minorHAnsi"/>
          <w:color w:val="auto"/>
        </w:rPr>
        <w:t>n</w:t>
      </w:r>
      <w:r w:rsidR="00F37198" w:rsidRPr="007B0065">
        <w:rPr>
          <w:rFonts w:asciiTheme="majorHAnsi" w:hAnsiTheme="majorHAnsi" w:cstheme="minorHAnsi"/>
          <w:color w:val="auto"/>
        </w:rPr>
        <w:t>sı kapsamında olan, iletim şebekesinin ulaşmadığı ilçelerde,</w:t>
      </w:r>
      <w:r w:rsidR="00FA4B97" w:rsidRPr="007B0065">
        <w:rPr>
          <w:rFonts w:asciiTheme="majorHAnsi" w:hAnsiTheme="majorHAnsi" w:cstheme="minorHAnsi"/>
          <w:color w:val="auto"/>
        </w:rPr>
        <w:t xml:space="preserve"> tesis edilen</w:t>
      </w:r>
      <w:r w:rsidR="004442B1" w:rsidRPr="007B0065">
        <w:rPr>
          <w:rFonts w:asciiTheme="majorHAnsi" w:hAnsiTheme="majorHAnsi" w:cstheme="minorHAnsi"/>
          <w:color w:val="auto"/>
        </w:rPr>
        <w:t xml:space="preserve"> CNG istasyonlarına,</w:t>
      </w:r>
      <w:r w:rsidR="00F37198" w:rsidRPr="007B0065">
        <w:rPr>
          <w:rFonts w:asciiTheme="majorHAnsi" w:hAnsiTheme="majorHAnsi" w:cstheme="minorHAnsi"/>
          <w:color w:val="auto"/>
        </w:rPr>
        <w:t xml:space="preserve"> YÜKLENİCİ tarafından </w:t>
      </w:r>
      <w:r w:rsidR="00651AE4" w:rsidRPr="007B0065">
        <w:rPr>
          <w:rFonts w:asciiTheme="majorHAnsi" w:hAnsiTheme="majorHAnsi" w:cstheme="minorHAnsi"/>
          <w:color w:val="auto"/>
        </w:rPr>
        <w:t xml:space="preserve">aşağıdaki </w:t>
      </w:r>
      <w:proofErr w:type="spellStart"/>
      <w:r w:rsidR="00F37198" w:rsidRPr="007B0065">
        <w:rPr>
          <w:rFonts w:asciiTheme="majorHAnsi" w:hAnsiTheme="majorHAnsi" w:cstheme="minorHAnsi"/>
          <w:color w:val="auto"/>
        </w:rPr>
        <w:t>Standartlar’a</w:t>
      </w:r>
      <w:proofErr w:type="spellEnd"/>
      <w:r w:rsidR="00651AE4" w:rsidRPr="007B0065">
        <w:rPr>
          <w:rFonts w:asciiTheme="majorHAnsi" w:hAnsiTheme="majorHAnsi" w:cstheme="minorHAnsi"/>
          <w:color w:val="auto"/>
        </w:rPr>
        <w:t xml:space="preserve"> ve Yönetmeliklere</w:t>
      </w:r>
      <w:r w:rsidR="006519EE" w:rsidRPr="007B0065">
        <w:rPr>
          <w:rFonts w:asciiTheme="majorHAnsi" w:hAnsiTheme="majorHAnsi" w:cstheme="minorHAnsi"/>
          <w:color w:val="auto"/>
        </w:rPr>
        <w:t xml:space="preserve"> </w:t>
      </w:r>
      <w:r w:rsidR="00651AE4" w:rsidRPr="007B0065">
        <w:rPr>
          <w:rFonts w:asciiTheme="majorHAnsi" w:hAnsiTheme="majorHAnsi" w:cstheme="minorHAnsi"/>
          <w:color w:val="auto"/>
        </w:rPr>
        <w:t>bu teknik şartnameye</w:t>
      </w:r>
      <w:r w:rsidR="006519EE" w:rsidRPr="007B0065">
        <w:rPr>
          <w:rFonts w:asciiTheme="majorHAnsi" w:hAnsiTheme="majorHAnsi" w:cstheme="minorHAnsi"/>
          <w:color w:val="auto"/>
        </w:rPr>
        <w:t xml:space="preserve"> </w:t>
      </w:r>
      <w:r w:rsidR="00F37198" w:rsidRPr="007B0065">
        <w:rPr>
          <w:rFonts w:asciiTheme="majorHAnsi" w:hAnsiTheme="majorHAnsi" w:cstheme="minorHAnsi"/>
          <w:color w:val="auto"/>
        </w:rPr>
        <w:t xml:space="preserve">uygun </w:t>
      </w:r>
      <w:r w:rsidR="006519EE" w:rsidRPr="007B0065">
        <w:rPr>
          <w:rFonts w:asciiTheme="majorHAnsi" w:hAnsiTheme="majorHAnsi" w:cstheme="minorHAnsi"/>
          <w:color w:val="auto"/>
        </w:rPr>
        <w:t xml:space="preserve">olarak tedariki sağlanacak </w:t>
      </w:r>
      <w:r w:rsidR="00F37198" w:rsidRPr="007B0065">
        <w:rPr>
          <w:rFonts w:asciiTheme="majorHAnsi" w:hAnsiTheme="majorHAnsi" w:cstheme="minorHAnsi"/>
          <w:color w:val="auto"/>
        </w:rPr>
        <w:t>CNG alım işidir.</w:t>
      </w:r>
    </w:p>
    <w:p w:rsidR="007C0F0F" w:rsidRPr="007B0065" w:rsidRDefault="00651AE4" w:rsidP="00651AE4">
      <w:pPr>
        <w:pStyle w:val="ListeParagraf"/>
        <w:widowControl/>
        <w:numPr>
          <w:ilvl w:val="0"/>
          <w:numId w:val="10"/>
        </w:numPr>
        <w:autoSpaceDE/>
        <w:autoSpaceDN/>
        <w:spacing w:before="120" w:after="120" w:line="276" w:lineRule="auto"/>
        <w:ind w:left="924" w:hanging="357"/>
        <w:rPr>
          <w:rFonts w:asciiTheme="majorHAnsi" w:hAnsiTheme="majorHAnsi"/>
          <w:sz w:val="20"/>
          <w:szCs w:val="20"/>
        </w:rPr>
      </w:pPr>
      <w:r w:rsidRPr="007B0065">
        <w:rPr>
          <w:rFonts w:asciiTheme="majorHAnsi" w:hAnsiTheme="majorHAnsi"/>
          <w:sz w:val="20"/>
          <w:szCs w:val="20"/>
        </w:rPr>
        <w:t xml:space="preserve">TS 13660 </w:t>
      </w:r>
      <w:proofErr w:type="spellStart"/>
      <w:r w:rsidRPr="007B0065">
        <w:rPr>
          <w:rFonts w:asciiTheme="majorHAnsi" w:hAnsiTheme="majorHAnsi"/>
          <w:sz w:val="20"/>
          <w:szCs w:val="20"/>
        </w:rPr>
        <w:t>İşyerleri</w:t>
      </w:r>
      <w:proofErr w:type="spellEnd"/>
      <w:r w:rsidRPr="007B0065">
        <w:rPr>
          <w:rFonts w:asciiTheme="majorHAnsi" w:hAnsiTheme="majorHAnsi"/>
          <w:sz w:val="20"/>
          <w:szCs w:val="20"/>
        </w:rPr>
        <w:t xml:space="preserve"> - </w:t>
      </w:r>
      <w:proofErr w:type="spellStart"/>
      <w:r w:rsidRPr="007B0065">
        <w:rPr>
          <w:rFonts w:asciiTheme="majorHAnsi" w:hAnsiTheme="majorHAnsi"/>
          <w:sz w:val="20"/>
          <w:szCs w:val="20"/>
        </w:rPr>
        <w:t>Sıkıştırılmış</w:t>
      </w:r>
      <w:proofErr w:type="spellEnd"/>
      <w:r w:rsidRPr="007B0065">
        <w:rPr>
          <w:rFonts w:asciiTheme="majorHAnsi" w:hAnsiTheme="majorHAnsi"/>
          <w:sz w:val="20"/>
          <w:szCs w:val="20"/>
        </w:rPr>
        <w:t xml:space="preserve"> </w:t>
      </w:r>
      <w:proofErr w:type="spellStart"/>
      <w:r w:rsidRPr="007B0065">
        <w:rPr>
          <w:rFonts w:asciiTheme="majorHAnsi" w:hAnsiTheme="majorHAnsi"/>
          <w:sz w:val="20"/>
          <w:szCs w:val="20"/>
        </w:rPr>
        <w:t>Doğal</w:t>
      </w:r>
      <w:proofErr w:type="spellEnd"/>
      <w:r w:rsidRPr="007B0065">
        <w:rPr>
          <w:rFonts w:asciiTheme="majorHAnsi" w:hAnsiTheme="majorHAnsi"/>
          <w:sz w:val="20"/>
          <w:szCs w:val="20"/>
        </w:rPr>
        <w:t xml:space="preserve"> </w:t>
      </w:r>
      <w:proofErr w:type="spellStart"/>
      <w:r w:rsidRPr="007B0065">
        <w:rPr>
          <w:rFonts w:asciiTheme="majorHAnsi" w:hAnsiTheme="majorHAnsi"/>
          <w:sz w:val="20"/>
          <w:szCs w:val="20"/>
        </w:rPr>
        <w:t>Gaz</w:t>
      </w:r>
      <w:proofErr w:type="spellEnd"/>
      <w:r w:rsidRPr="007B0065">
        <w:rPr>
          <w:rFonts w:asciiTheme="majorHAnsi" w:hAnsiTheme="majorHAnsi"/>
          <w:sz w:val="20"/>
          <w:szCs w:val="20"/>
        </w:rPr>
        <w:t xml:space="preserve"> (CNG) </w:t>
      </w:r>
      <w:proofErr w:type="spellStart"/>
      <w:r w:rsidRPr="007B0065">
        <w:rPr>
          <w:rFonts w:asciiTheme="majorHAnsi" w:hAnsiTheme="majorHAnsi"/>
          <w:sz w:val="20"/>
          <w:szCs w:val="20"/>
        </w:rPr>
        <w:t>Dolum</w:t>
      </w:r>
      <w:proofErr w:type="spellEnd"/>
      <w:r w:rsidRPr="007B0065">
        <w:rPr>
          <w:rFonts w:asciiTheme="majorHAnsi" w:hAnsiTheme="majorHAnsi"/>
          <w:sz w:val="20"/>
          <w:szCs w:val="20"/>
        </w:rPr>
        <w:t xml:space="preserve"> </w:t>
      </w:r>
      <w:proofErr w:type="spellStart"/>
      <w:r w:rsidRPr="007B0065">
        <w:rPr>
          <w:rFonts w:asciiTheme="majorHAnsi" w:hAnsiTheme="majorHAnsi"/>
          <w:sz w:val="20"/>
          <w:szCs w:val="20"/>
        </w:rPr>
        <w:t>Tesisleri</w:t>
      </w:r>
      <w:proofErr w:type="spellEnd"/>
      <w:r w:rsidRPr="007B0065">
        <w:rPr>
          <w:rFonts w:asciiTheme="majorHAnsi" w:hAnsiTheme="majorHAnsi"/>
          <w:sz w:val="20"/>
          <w:szCs w:val="20"/>
        </w:rPr>
        <w:t xml:space="preserve"> </w:t>
      </w:r>
      <w:proofErr w:type="spellStart"/>
      <w:r w:rsidRPr="007B0065">
        <w:rPr>
          <w:rFonts w:asciiTheme="majorHAnsi" w:hAnsiTheme="majorHAnsi"/>
          <w:sz w:val="20"/>
          <w:szCs w:val="20"/>
        </w:rPr>
        <w:t>İçin</w:t>
      </w:r>
      <w:proofErr w:type="spellEnd"/>
      <w:r w:rsidRPr="007B0065">
        <w:rPr>
          <w:rFonts w:asciiTheme="majorHAnsi" w:hAnsiTheme="majorHAnsi"/>
          <w:sz w:val="20"/>
          <w:szCs w:val="20"/>
        </w:rPr>
        <w:t xml:space="preserve"> </w:t>
      </w:r>
      <w:proofErr w:type="spellStart"/>
      <w:r w:rsidRPr="007B0065">
        <w:rPr>
          <w:rFonts w:asciiTheme="majorHAnsi" w:hAnsiTheme="majorHAnsi"/>
          <w:sz w:val="20"/>
          <w:szCs w:val="20"/>
        </w:rPr>
        <w:t>Kurallar</w:t>
      </w:r>
      <w:proofErr w:type="spellEnd"/>
    </w:p>
    <w:p w:rsidR="00651AE4" w:rsidRPr="007B0065" w:rsidRDefault="007C0F0F" w:rsidP="00651AE4">
      <w:pPr>
        <w:pStyle w:val="ListeParagraf"/>
        <w:widowControl/>
        <w:numPr>
          <w:ilvl w:val="0"/>
          <w:numId w:val="10"/>
        </w:numPr>
        <w:autoSpaceDE/>
        <w:autoSpaceDN/>
        <w:spacing w:before="120" w:after="120" w:line="276" w:lineRule="auto"/>
        <w:ind w:left="924" w:hanging="357"/>
        <w:rPr>
          <w:rFonts w:asciiTheme="majorHAnsi" w:hAnsiTheme="majorHAnsi"/>
          <w:sz w:val="20"/>
          <w:szCs w:val="20"/>
        </w:rPr>
      </w:pPr>
      <w:r w:rsidRPr="007B0065">
        <w:rPr>
          <w:rFonts w:asciiTheme="majorHAnsi" w:hAnsiTheme="majorHAnsi"/>
          <w:sz w:val="20"/>
          <w:szCs w:val="20"/>
        </w:rPr>
        <w:t xml:space="preserve">TS 13612 </w:t>
      </w:r>
      <w:proofErr w:type="spellStart"/>
      <w:r w:rsidRPr="007B0065">
        <w:rPr>
          <w:rFonts w:asciiTheme="majorHAnsi" w:hAnsiTheme="majorHAnsi"/>
          <w:sz w:val="20"/>
          <w:szCs w:val="20"/>
        </w:rPr>
        <w:t>Sıkıştırılmış</w:t>
      </w:r>
      <w:proofErr w:type="spellEnd"/>
      <w:r w:rsidRPr="007B0065">
        <w:rPr>
          <w:rFonts w:asciiTheme="majorHAnsi" w:hAnsiTheme="majorHAnsi"/>
          <w:sz w:val="20"/>
          <w:szCs w:val="20"/>
        </w:rPr>
        <w:t xml:space="preserve"> </w:t>
      </w:r>
      <w:proofErr w:type="spellStart"/>
      <w:r w:rsidRPr="007B0065">
        <w:rPr>
          <w:rFonts w:asciiTheme="majorHAnsi" w:hAnsiTheme="majorHAnsi"/>
          <w:sz w:val="20"/>
          <w:szCs w:val="20"/>
        </w:rPr>
        <w:t>Doğal</w:t>
      </w:r>
      <w:proofErr w:type="spellEnd"/>
      <w:r w:rsidRPr="007B0065">
        <w:rPr>
          <w:rFonts w:asciiTheme="majorHAnsi" w:hAnsiTheme="majorHAnsi"/>
          <w:sz w:val="20"/>
          <w:szCs w:val="20"/>
        </w:rPr>
        <w:t xml:space="preserve"> </w:t>
      </w:r>
      <w:proofErr w:type="spellStart"/>
      <w:r w:rsidRPr="007B0065">
        <w:rPr>
          <w:rFonts w:asciiTheme="majorHAnsi" w:hAnsiTheme="majorHAnsi"/>
          <w:sz w:val="20"/>
          <w:szCs w:val="20"/>
        </w:rPr>
        <w:t>Gaz</w:t>
      </w:r>
      <w:proofErr w:type="spellEnd"/>
      <w:r w:rsidRPr="007B0065">
        <w:rPr>
          <w:rFonts w:asciiTheme="majorHAnsi" w:hAnsiTheme="majorHAnsi"/>
          <w:sz w:val="20"/>
          <w:szCs w:val="20"/>
        </w:rPr>
        <w:t xml:space="preserve"> (CNG) </w:t>
      </w:r>
      <w:proofErr w:type="spellStart"/>
      <w:r w:rsidRPr="007B0065">
        <w:rPr>
          <w:rFonts w:asciiTheme="majorHAnsi" w:hAnsiTheme="majorHAnsi"/>
          <w:sz w:val="20"/>
          <w:szCs w:val="20"/>
        </w:rPr>
        <w:t>İkmal</w:t>
      </w:r>
      <w:proofErr w:type="spellEnd"/>
      <w:r w:rsidRPr="007B0065">
        <w:rPr>
          <w:rFonts w:asciiTheme="majorHAnsi" w:hAnsiTheme="majorHAnsi"/>
          <w:sz w:val="20"/>
          <w:szCs w:val="20"/>
        </w:rPr>
        <w:t xml:space="preserve"> </w:t>
      </w:r>
      <w:proofErr w:type="spellStart"/>
      <w:r w:rsidRPr="007B0065">
        <w:rPr>
          <w:rFonts w:asciiTheme="majorHAnsi" w:hAnsiTheme="majorHAnsi"/>
          <w:sz w:val="20"/>
          <w:szCs w:val="20"/>
        </w:rPr>
        <w:t>İstasyonları</w:t>
      </w:r>
      <w:proofErr w:type="spellEnd"/>
      <w:r w:rsidRPr="007B0065">
        <w:rPr>
          <w:rFonts w:asciiTheme="majorHAnsi" w:hAnsiTheme="majorHAnsi"/>
          <w:sz w:val="20"/>
          <w:szCs w:val="20"/>
        </w:rPr>
        <w:t xml:space="preserve"> </w:t>
      </w:r>
      <w:proofErr w:type="spellStart"/>
      <w:r w:rsidRPr="007B0065">
        <w:rPr>
          <w:rFonts w:asciiTheme="majorHAnsi" w:hAnsiTheme="majorHAnsi"/>
          <w:sz w:val="20"/>
          <w:szCs w:val="20"/>
        </w:rPr>
        <w:t>Karayolu</w:t>
      </w:r>
      <w:proofErr w:type="spellEnd"/>
      <w:r w:rsidRPr="007B0065">
        <w:rPr>
          <w:rFonts w:asciiTheme="majorHAnsi" w:hAnsiTheme="majorHAnsi"/>
          <w:sz w:val="20"/>
          <w:szCs w:val="20"/>
        </w:rPr>
        <w:t xml:space="preserve"> </w:t>
      </w:r>
      <w:proofErr w:type="spellStart"/>
      <w:r w:rsidRPr="007B0065">
        <w:rPr>
          <w:rFonts w:asciiTheme="majorHAnsi" w:hAnsiTheme="majorHAnsi"/>
          <w:sz w:val="20"/>
          <w:szCs w:val="20"/>
        </w:rPr>
        <w:t>Yaşıtları</w:t>
      </w:r>
      <w:proofErr w:type="spellEnd"/>
      <w:r w:rsidRPr="007B0065">
        <w:rPr>
          <w:rFonts w:asciiTheme="majorHAnsi" w:hAnsiTheme="majorHAnsi"/>
          <w:sz w:val="20"/>
          <w:szCs w:val="20"/>
        </w:rPr>
        <w:t xml:space="preserve"> </w:t>
      </w:r>
      <w:proofErr w:type="spellStart"/>
      <w:r w:rsidRPr="007B0065">
        <w:rPr>
          <w:rFonts w:asciiTheme="majorHAnsi" w:hAnsiTheme="majorHAnsi"/>
          <w:sz w:val="20"/>
          <w:szCs w:val="20"/>
        </w:rPr>
        <w:t>için</w:t>
      </w:r>
      <w:proofErr w:type="spellEnd"/>
      <w:r w:rsidRPr="007B0065">
        <w:rPr>
          <w:rFonts w:asciiTheme="majorHAnsi" w:hAnsiTheme="majorHAnsi"/>
          <w:sz w:val="20"/>
          <w:szCs w:val="20"/>
        </w:rPr>
        <w:t xml:space="preserve"> </w:t>
      </w:r>
      <w:proofErr w:type="spellStart"/>
      <w:r w:rsidRPr="007B0065">
        <w:rPr>
          <w:rFonts w:asciiTheme="majorHAnsi" w:hAnsiTheme="majorHAnsi"/>
          <w:sz w:val="20"/>
          <w:szCs w:val="20"/>
        </w:rPr>
        <w:t>Emniyet</w:t>
      </w:r>
      <w:proofErr w:type="spellEnd"/>
      <w:r w:rsidRPr="007B0065">
        <w:rPr>
          <w:rFonts w:asciiTheme="majorHAnsi" w:hAnsiTheme="majorHAnsi"/>
          <w:sz w:val="20"/>
          <w:szCs w:val="20"/>
        </w:rPr>
        <w:t xml:space="preserve"> </w:t>
      </w:r>
      <w:proofErr w:type="spellStart"/>
      <w:r w:rsidRPr="007B0065">
        <w:rPr>
          <w:rFonts w:asciiTheme="majorHAnsi" w:hAnsiTheme="majorHAnsi"/>
          <w:sz w:val="20"/>
          <w:szCs w:val="20"/>
        </w:rPr>
        <w:t>Kuralları</w:t>
      </w:r>
      <w:proofErr w:type="spellEnd"/>
      <w:r w:rsidR="00651AE4" w:rsidRPr="007B0065">
        <w:rPr>
          <w:rFonts w:asciiTheme="majorHAnsi" w:hAnsiTheme="majorHAnsi"/>
          <w:sz w:val="20"/>
          <w:szCs w:val="20"/>
        </w:rPr>
        <w:t xml:space="preserve"> </w:t>
      </w:r>
      <w:r w:rsidR="00651AE4" w:rsidRPr="007B0065">
        <w:rPr>
          <w:rFonts w:asciiTheme="majorHAnsi" w:hAnsiTheme="majorHAnsi"/>
          <w:sz w:val="20"/>
          <w:szCs w:val="20"/>
        </w:rPr>
        <w:tab/>
      </w:r>
    </w:p>
    <w:p w:rsidR="00651AE4" w:rsidRPr="007B0065" w:rsidRDefault="00651AE4" w:rsidP="00651AE4">
      <w:pPr>
        <w:pStyle w:val="ListeParagraf"/>
        <w:widowControl/>
        <w:numPr>
          <w:ilvl w:val="0"/>
          <w:numId w:val="10"/>
        </w:numPr>
        <w:autoSpaceDE/>
        <w:autoSpaceDN/>
        <w:spacing w:before="120" w:after="120" w:line="276" w:lineRule="auto"/>
        <w:ind w:left="924" w:hanging="357"/>
        <w:rPr>
          <w:rFonts w:asciiTheme="majorHAnsi" w:hAnsiTheme="majorHAnsi"/>
          <w:sz w:val="20"/>
          <w:szCs w:val="20"/>
        </w:rPr>
      </w:pPr>
      <w:proofErr w:type="spellStart"/>
      <w:r w:rsidRPr="007B0065">
        <w:rPr>
          <w:rFonts w:asciiTheme="majorHAnsi" w:hAnsiTheme="majorHAnsi"/>
          <w:sz w:val="20"/>
          <w:szCs w:val="20"/>
        </w:rPr>
        <w:t>Amerikan</w:t>
      </w:r>
      <w:proofErr w:type="spellEnd"/>
      <w:r w:rsidRPr="007B0065">
        <w:rPr>
          <w:rFonts w:asciiTheme="majorHAnsi" w:hAnsiTheme="majorHAnsi"/>
          <w:sz w:val="20"/>
          <w:szCs w:val="20"/>
        </w:rPr>
        <w:t xml:space="preserve"> </w:t>
      </w:r>
      <w:proofErr w:type="spellStart"/>
      <w:r w:rsidRPr="007B0065">
        <w:rPr>
          <w:rFonts w:asciiTheme="majorHAnsi" w:hAnsiTheme="majorHAnsi"/>
          <w:sz w:val="20"/>
          <w:szCs w:val="20"/>
        </w:rPr>
        <w:t>Standadı</w:t>
      </w:r>
      <w:proofErr w:type="spellEnd"/>
      <w:r w:rsidRPr="007B0065">
        <w:rPr>
          <w:rFonts w:asciiTheme="majorHAnsi" w:hAnsiTheme="majorHAnsi"/>
          <w:sz w:val="20"/>
          <w:szCs w:val="20"/>
        </w:rPr>
        <w:t xml:space="preserve"> : “NFPA 55 : Compressed Gases and Cryogenic Fluids Code”</w:t>
      </w:r>
    </w:p>
    <w:p w:rsidR="00651AE4" w:rsidRPr="007B0065" w:rsidRDefault="00651AE4" w:rsidP="00651AE4">
      <w:pPr>
        <w:pStyle w:val="ListeParagraf"/>
        <w:widowControl/>
        <w:numPr>
          <w:ilvl w:val="0"/>
          <w:numId w:val="10"/>
        </w:numPr>
        <w:autoSpaceDE/>
        <w:autoSpaceDN/>
        <w:spacing w:before="120" w:after="120" w:line="276" w:lineRule="auto"/>
        <w:ind w:left="924" w:hanging="357"/>
        <w:rPr>
          <w:rFonts w:asciiTheme="majorHAnsi" w:hAnsiTheme="majorHAnsi"/>
          <w:sz w:val="20"/>
          <w:szCs w:val="20"/>
        </w:rPr>
      </w:pPr>
      <w:proofErr w:type="spellStart"/>
      <w:r w:rsidRPr="007B0065">
        <w:rPr>
          <w:rFonts w:asciiTheme="majorHAnsi" w:hAnsiTheme="majorHAnsi"/>
          <w:sz w:val="20"/>
          <w:szCs w:val="20"/>
        </w:rPr>
        <w:t>Amerikan</w:t>
      </w:r>
      <w:proofErr w:type="spellEnd"/>
      <w:r w:rsidRPr="007B0065">
        <w:rPr>
          <w:rFonts w:asciiTheme="majorHAnsi" w:hAnsiTheme="majorHAnsi"/>
          <w:sz w:val="20"/>
          <w:szCs w:val="20"/>
        </w:rPr>
        <w:t xml:space="preserve"> </w:t>
      </w:r>
      <w:proofErr w:type="spellStart"/>
      <w:r w:rsidRPr="007B0065">
        <w:rPr>
          <w:rFonts w:asciiTheme="majorHAnsi" w:hAnsiTheme="majorHAnsi"/>
          <w:sz w:val="20"/>
          <w:szCs w:val="20"/>
        </w:rPr>
        <w:t>Standardı</w:t>
      </w:r>
      <w:proofErr w:type="spellEnd"/>
      <w:r w:rsidRPr="007B0065">
        <w:rPr>
          <w:rFonts w:asciiTheme="majorHAnsi" w:hAnsiTheme="majorHAnsi"/>
          <w:sz w:val="20"/>
          <w:szCs w:val="20"/>
        </w:rPr>
        <w:t xml:space="preserve"> : “NFPA 52 : Vehicular Natural Gas Fuel Systems Code”</w:t>
      </w:r>
    </w:p>
    <w:p w:rsidR="00651AE4" w:rsidRPr="007B0065" w:rsidRDefault="00651AE4" w:rsidP="00651AE4">
      <w:pPr>
        <w:pStyle w:val="ListeParagraf"/>
        <w:widowControl/>
        <w:numPr>
          <w:ilvl w:val="0"/>
          <w:numId w:val="10"/>
        </w:numPr>
        <w:autoSpaceDE/>
        <w:autoSpaceDN/>
        <w:spacing w:before="120" w:after="120" w:line="276" w:lineRule="auto"/>
        <w:ind w:left="924" w:hanging="357"/>
        <w:rPr>
          <w:rFonts w:asciiTheme="majorHAnsi" w:hAnsiTheme="majorHAnsi"/>
          <w:sz w:val="20"/>
          <w:szCs w:val="20"/>
        </w:rPr>
      </w:pPr>
      <w:proofErr w:type="spellStart"/>
      <w:r w:rsidRPr="007B0065">
        <w:rPr>
          <w:rFonts w:asciiTheme="majorHAnsi" w:hAnsiTheme="majorHAnsi"/>
          <w:sz w:val="20"/>
          <w:szCs w:val="20"/>
        </w:rPr>
        <w:t>Karayolları</w:t>
      </w:r>
      <w:proofErr w:type="spellEnd"/>
      <w:r w:rsidRPr="007B0065">
        <w:rPr>
          <w:rFonts w:asciiTheme="majorHAnsi" w:hAnsiTheme="majorHAnsi"/>
          <w:sz w:val="20"/>
          <w:szCs w:val="20"/>
        </w:rPr>
        <w:t xml:space="preserve"> </w:t>
      </w:r>
      <w:proofErr w:type="spellStart"/>
      <w:r w:rsidRPr="007B0065">
        <w:rPr>
          <w:rFonts w:asciiTheme="majorHAnsi" w:hAnsiTheme="majorHAnsi"/>
          <w:sz w:val="20"/>
          <w:szCs w:val="20"/>
        </w:rPr>
        <w:t>Kenarında</w:t>
      </w:r>
      <w:proofErr w:type="spellEnd"/>
      <w:r w:rsidRPr="007B0065">
        <w:rPr>
          <w:rFonts w:asciiTheme="majorHAnsi" w:hAnsiTheme="majorHAnsi"/>
          <w:sz w:val="20"/>
          <w:szCs w:val="20"/>
        </w:rPr>
        <w:t xml:space="preserve"> </w:t>
      </w:r>
      <w:proofErr w:type="spellStart"/>
      <w:r w:rsidRPr="007B0065">
        <w:rPr>
          <w:rFonts w:asciiTheme="majorHAnsi" w:hAnsiTheme="majorHAnsi"/>
          <w:sz w:val="20"/>
          <w:szCs w:val="20"/>
        </w:rPr>
        <w:t>Yapılacak</w:t>
      </w:r>
      <w:proofErr w:type="spellEnd"/>
      <w:r w:rsidRPr="007B0065">
        <w:rPr>
          <w:rFonts w:asciiTheme="majorHAnsi" w:hAnsiTheme="majorHAnsi"/>
          <w:sz w:val="20"/>
          <w:szCs w:val="20"/>
        </w:rPr>
        <w:t xml:space="preserve"> </w:t>
      </w:r>
      <w:proofErr w:type="spellStart"/>
      <w:r w:rsidRPr="007B0065">
        <w:rPr>
          <w:rFonts w:asciiTheme="majorHAnsi" w:hAnsiTheme="majorHAnsi"/>
          <w:sz w:val="20"/>
          <w:szCs w:val="20"/>
        </w:rPr>
        <w:t>ve</w:t>
      </w:r>
      <w:proofErr w:type="spellEnd"/>
      <w:r w:rsidRPr="007B0065">
        <w:rPr>
          <w:rFonts w:asciiTheme="majorHAnsi" w:hAnsiTheme="majorHAnsi"/>
          <w:sz w:val="20"/>
          <w:szCs w:val="20"/>
        </w:rPr>
        <w:t xml:space="preserve"> </w:t>
      </w:r>
      <w:proofErr w:type="spellStart"/>
      <w:r w:rsidRPr="007B0065">
        <w:rPr>
          <w:rFonts w:asciiTheme="majorHAnsi" w:hAnsiTheme="majorHAnsi"/>
          <w:sz w:val="20"/>
          <w:szCs w:val="20"/>
        </w:rPr>
        <w:t>Açılacak</w:t>
      </w:r>
      <w:proofErr w:type="spellEnd"/>
      <w:r w:rsidRPr="007B0065">
        <w:rPr>
          <w:rFonts w:asciiTheme="majorHAnsi" w:hAnsiTheme="majorHAnsi"/>
          <w:sz w:val="20"/>
          <w:szCs w:val="20"/>
        </w:rPr>
        <w:t xml:space="preserve"> </w:t>
      </w:r>
      <w:proofErr w:type="spellStart"/>
      <w:r w:rsidRPr="007B0065">
        <w:rPr>
          <w:rFonts w:asciiTheme="majorHAnsi" w:hAnsiTheme="majorHAnsi"/>
          <w:sz w:val="20"/>
          <w:szCs w:val="20"/>
        </w:rPr>
        <w:t>Tesisler</w:t>
      </w:r>
      <w:proofErr w:type="spellEnd"/>
      <w:r w:rsidRPr="007B0065">
        <w:rPr>
          <w:rFonts w:asciiTheme="majorHAnsi" w:hAnsiTheme="majorHAnsi"/>
          <w:sz w:val="20"/>
          <w:szCs w:val="20"/>
        </w:rPr>
        <w:t xml:space="preserve"> </w:t>
      </w:r>
      <w:proofErr w:type="spellStart"/>
      <w:r w:rsidRPr="007B0065">
        <w:rPr>
          <w:rFonts w:asciiTheme="majorHAnsi" w:hAnsiTheme="majorHAnsi"/>
          <w:sz w:val="20"/>
          <w:szCs w:val="20"/>
        </w:rPr>
        <w:t>Hakkında</w:t>
      </w:r>
      <w:proofErr w:type="spellEnd"/>
      <w:r w:rsidRPr="007B0065">
        <w:rPr>
          <w:rFonts w:asciiTheme="majorHAnsi" w:hAnsiTheme="majorHAnsi"/>
          <w:sz w:val="20"/>
          <w:szCs w:val="20"/>
        </w:rPr>
        <w:t xml:space="preserve"> </w:t>
      </w:r>
      <w:proofErr w:type="spellStart"/>
      <w:r w:rsidRPr="007B0065">
        <w:rPr>
          <w:rFonts w:asciiTheme="majorHAnsi" w:hAnsiTheme="majorHAnsi"/>
          <w:sz w:val="20"/>
          <w:szCs w:val="20"/>
        </w:rPr>
        <w:t>Yönetmelik</w:t>
      </w:r>
      <w:proofErr w:type="spellEnd"/>
    </w:p>
    <w:p w:rsidR="00651AE4" w:rsidRPr="007B0065" w:rsidRDefault="00651AE4" w:rsidP="00651AE4">
      <w:pPr>
        <w:pStyle w:val="ListeParagraf"/>
        <w:widowControl/>
        <w:numPr>
          <w:ilvl w:val="0"/>
          <w:numId w:val="10"/>
        </w:numPr>
        <w:autoSpaceDE/>
        <w:autoSpaceDN/>
        <w:spacing w:before="120" w:after="120" w:line="276" w:lineRule="auto"/>
        <w:ind w:left="924" w:hanging="357"/>
        <w:rPr>
          <w:rFonts w:asciiTheme="majorHAnsi" w:hAnsiTheme="majorHAnsi"/>
          <w:sz w:val="20"/>
          <w:szCs w:val="20"/>
        </w:rPr>
      </w:pPr>
      <w:proofErr w:type="spellStart"/>
      <w:r w:rsidRPr="007B0065">
        <w:rPr>
          <w:rFonts w:asciiTheme="majorHAnsi" w:hAnsiTheme="majorHAnsi"/>
          <w:sz w:val="20"/>
          <w:szCs w:val="20"/>
        </w:rPr>
        <w:t>Kuvvetli</w:t>
      </w:r>
      <w:proofErr w:type="spellEnd"/>
      <w:r w:rsidRPr="007B0065">
        <w:rPr>
          <w:rFonts w:asciiTheme="majorHAnsi" w:hAnsiTheme="majorHAnsi"/>
          <w:sz w:val="20"/>
          <w:szCs w:val="20"/>
        </w:rPr>
        <w:t xml:space="preserve"> </w:t>
      </w:r>
      <w:proofErr w:type="spellStart"/>
      <w:r w:rsidRPr="007B0065">
        <w:rPr>
          <w:rFonts w:asciiTheme="majorHAnsi" w:hAnsiTheme="majorHAnsi"/>
          <w:sz w:val="20"/>
          <w:szCs w:val="20"/>
        </w:rPr>
        <w:t>Akım</w:t>
      </w:r>
      <w:proofErr w:type="spellEnd"/>
      <w:r w:rsidRPr="007B0065">
        <w:rPr>
          <w:rFonts w:asciiTheme="majorHAnsi" w:hAnsiTheme="majorHAnsi"/>
          <w:sz w:val="20"/>
          <w:szCs w:val="20"/>
        </w:rPr>
        <w:t xml:space="preserve"> </w:t>
      </w:r>
      <w:proofErr w:type="spellStart"/>
      <w:r w:rsidRPr="007B0065">
        <w:rPr>
          <w:rFonts w:asciiTheme="majorHAnsi" w:hAnsiTheme="majorHAnsi"/>
          <w:sz w:val="20"/>
          <w:szCs w:val="20"/>
        </w:rPr>
        <w:t>Tesisleri</w:t>
      </w:r>
      <w:proofErr w:type="spellEnd"/>
      <w:r w:rsidRPr="007B0065">
        <w:rPr>
          <w:rFonts w:asciiTheme="majorHAnsi" w:hAnsiTheme="majorHAnsi"/>
          <w:sz w:val="20"/>
          <w:szCs w:val="20"/>
        </w:rPr>
        <w:t xml:space="preserve"> </w:t>
      </w:r>
      <w:proofErr w:type="spellStart"/>
      <w:r w:rsidRPr="007B0065">
        <w:rPr>
          <w:rFonts w:asciiTheme="majorHAnsi" w:hAnsiTheme="majorHAnsi"/>
          <w:sz w:val="20"/>
          <w:szCs w:val="20"/>
        </w:rPr>
        <w:t>Yönetmeliği</w:t>
      </w:r>
      <w:proofErr w:type="spellEnd"/>
    </w:p>
    <w:p w:rsidR="00651AE4" w:rsidRPr="007B0065" w:rsidRDefault="00651AE4" w:rsidP="005779B9">
      <w:pPr>
        <w:pStyle w:val="Default"/>
        <w:jc w:val="both"/>
        <w:rPr>
          <w:rFonts w:asciiTheme="majorHAnsi" w:hAnsiTheme="majorHAnsi" w:cstheme="minorHAnsi"/>
        </w:rPr>
      </w:pPr>
    </w:p>
    <w:p w:rsidR="00BC62F6" w:rsidRPr="007B0065" w:rsidRDefault="00BC62F6" w:rsidP="005779B9">
      <w:pPr>
        <w:pStyle w:val="Default"/>
        <w:jc w:val="both"/>
        <w:rPr>
          <w:rFonts w:asciiTheme="majorHAnsi" w:hAnsiTheme="majorHAnsi" w:cstheme="minorHAnsi"/>
        </w:rPr>
      </w:pPr>
    </w:p>
    <w:p w:rsidR="00BC62F6" w:rsidRPr="007B0065" w:rsidRDefault="00BC62F6" w:rsidP="005779B9">
      <w:pPr>
        <w:pStyle w:val="Default"/>
        <w:jc w:val="both"/>
        <w:rPr>
          <w:rFonts w:asciiTheme="majorHAnsi" w:hAnsiTheme="majorHAnsi" w:cstheme="minorHAnsi"/>
        </w:rPr>
      </w:pPr>
    </w:p>
    <w:p w:rsidR="00BC62F6" w:rsidRPr="007B0065" w:rsidRDefault="00BC62F6" w:rsidP="005779B9">
      <w:pPr>
        <w:pStyle w:val="Default"/>
        <w:jc w:val="both"/>
        <w:rPr>
          <w:rFonts w:asciiTheme="majorHAnsi" w:hAnsiTheme="majorHAnsi" w:cstheme="minorHAnsi"/>
        </w:rPr>
      </w:pPr>
    </w:p>
    <w:p w:rsidR="00BC62F6" w:rsidRPr="007B0065" w:rsidRDefault="00BC62F6" w:rsidP="005779B9">
      <w:pPr>
        <w:pStyle w:val="Default"/>
        <w:jc w:val="both"/>
        <w:rPr>
          <w:rFonts w:asciiTheme="majorHAnsi" w:hAnsiTheme="majorHAnsi" w:cstheme="minorHAnsi"/>
        </w:rPr>
      </w:pPr>
    </w:p>
    <w:p w:rsidR="00BC62F6" w:rsidRPr="007B0065" w:rsidRDefault="00BC62F6" w:rsidP="005779B9">
      <w:pPr>
        <w:pStyle w:val="Default"/>
        <w:jc w:val="both"/>
        <w:rPr>
          <w:rFonts w:asciiTheme="majorHAnsi" w:hAnsiTheme="majorHAnsi" w:cstheme="minorHAnsi"/>
        </w:rPr>
      </w:pPr>
    </w:p>
    <w:p w:rsidR="00BC62F6" w:rsidRPr="007B0065" w:rsidRDefault="00BC62F6" w:rsidP="005779B9">
      <w:pPr>
        <w:pStyle w:val="Default"/>
        <w:jc w:val="both"/>
        <w:rPr>
          <w:rFonts w:asciiTheme="majorHAnsi" w:hAnsiTheme="majorHAnsi" w:cstheme="minorHAnsi"/>
        </w:rPr>
      </w:pPr>
    </w:p>
    <w:p w:rsidR="006854BD" w:rsidRPr="007B0065" w:rsidRDefault="006854BD" w:rsidP="005779B9">
      <w:pPr>
        <w:pStyle w:val="Default"/>
        <w:jc w:val="both"/>
        <w:rPr>
          <w:rFonts w:asciiTheme="majorHAnsi" w:hAnsiTheme="majorHAnsi" w:cstheme="minorHAnsi"/>
        </w:rPr>
      </w:pPr>
    </w:p>
    <w:p w:rsidR="006854BD" w:rsidRPr="007B0065" w:rsidRDefault="006854BD" w:rsidP="005779B9">
      <w:pPr>
        <w:pStyle w:val="Default"/>
        <w:jc w:val="both"/>
        <w:rPr>
          <w:rFonts w:asciiTheme="majorHAnsi" w:hAnsiTheme="majorHAnsi" w:cstheme="minorHAnsi"/>
        </w:rPr>
      </w:pPr>
    </w:p>
    <w:p w:rsidR="00BC62F6" w:rsidRPr="007B0065" w:rsidRDefault="00BC62F6" w:rsidP="005779B9">
      <w:pPr>
        <w:pStyle w:val="Default"/>
        <w:jc w:val="both"/>
        <w:rPr>
          <w:rFonts w:asciiTheme="majorHAnsi" w:hAnsiTheme="majorHAnsi" w:cstheme="minorHAnsi"/>
        </w:rPr>
      </w:pPr>
    </w:p>
    <w:p w:rsidR="006854BD" w:rsidRPr="007B0065" w:rsidRDefault="006854BD" w:rsidP="005779B9">
      <w:pPr>
        <w:pStyle w:val="Default"/>
        <w:jc w:val="both"/>
        <w:rPr>
          <w:rFonts w:asciiTheme="majorHAnsi" w:hAnsiTheme="majorHAnsi" w:cstheme="minorHAnsi"/>
        </w:rPr>
      </w:pPr>
    </w:p>
    <w:p w:rsidR="00BC62F6" w:rsidRPr="007B0065" w:rsidRDefault="00BC62F6" w:rsidP="005779B9">
      <w:pPr>
        <w:pStyle w:val="Default"/>
        <w:jc w:val="both"/>
        <w:rPr>
          <w:rFonts w:asciiTheme="majorHAnsi" w:hAnsiTheme="majorHAnsi" w:cstheme="minorHAnsi"/>
        </w:rPr>
      </w:pPr>
    </w:p>
    <w:p w:rsidR="00BC62F6" w:rsidRPr="007B0065" w:rsidRDefault="00BC62F6" w:rsidP="005779B9">
      <w:pPr>
        <w:pStyle w:val="Default"/>
        <w:jc w:val="both"/>
        <w:rPr>
          <w:rFonts w:asciiTheme="majorHAnsi" w:hAnsiTheme="majorHAnsi" w:cstheme="minorHAnsi"/>
        </w:rPr>
      </w:pPr>
    </w:p>
    <w:p w:rsidR="00A72F7D" w:rsidRPr="007B0065" w:rsidRDefault="005868E5" w:rsidP="005779B9">
      <w:pPr>
        <w:pStyle w:val="Default"/>
        <w:jc w:val="both"/>
        <w:rPr>
          <w:rFonts w:asciiTheme="majorHAnsi" w:hAnsiTheme="majorHAnsi" w:cstheme="minorHAnsi"/>
          <w:b/>
          <w:bCs/>
        </w:rPr>
      </w:pPr>
      <w:r w:rsidRPr="007B0065">
        <w:rPr>
          <w:rFonts w:asciiTheme="majorHAnsi" w:hAnsiTheme="majorHAnsi" w:cstheme="minorHAnsi"/>
          <w:b/>
          <w:bCs/>
        </w:rPr>
        <w:lastRenderedPageBreak/>
        <w:t>4</w:t>
      </w:r>
      <w:r w:rsidR="00A72F7D" w:rsidRPr="007B0065">
        <w:rPr>
          <w:rFonts w:asciiTheme="majorHAnsi" w:hAnsiTheme="majorHAnsi" w:cstheme="minorHAnsi"/>
          <w:b/>
          <w:bCs/>
        </w:rPr>
        <w:t>. SATIN ALINAC</w:t>
      </w:r>
      <w:r w:rsidR="005B5D4D" w:rsidRPr="007B0065">
        <w:rPr>
          <w:rFonts w:asciiTheme="majorHAnsi" w:hAnsiTheme="majorHAnsi" w:cstheme="minorHAnsi"/>
          <w:b/>
          <w:bCs/>
        </w:rPr>
        <w:t>A</w:t>
      </w:r>
      <w:r w:rsidR="00A72F7D" w:rsidRPr="007B0065">
        <w:rPr>
          <w:rFonts w:asciiTheme="majorHAnsi" w:hAnsiTheme="majorHAnsi" w:cstheme="minorHAnsi"/>
          <w:b/>
          <w:bCs/>
        </w:rPr>
        <w:t xml:space="preserve">K MİKTAR </w:t>
      </w:r>
    </w:p>
    <w:p w:rsidR="0086067B" w:rsidRPr="007B0065" w:rsidRDefault="00A72F7D" w:rsidP="005779B9">
      <w:pPr>
        <w:pStyle w:val="Default"/>
        <w:jc w:val="both"/>
        <w:rPr>
          <w:rFonts w:asciiTheme="majorHAnsi" w:hAnsiTheme="majorHAnsi" w:cstheme="minorHAnsi"/>
        </w:rPr>
      </w:pPr>
      <w:r w:rsidRPr="007B0065">
        <w:rPr>
          <w:rFonts w:asciiTheme="majorHAnsi" w:hAnsiTheme="majorHAnsi" w:cstheme="minorHAnsi"/>
        </w:rPr>
        <w:t>Satın alınacak CNG miktarları</w:t>
      </w:r>
      <w:r w:rsidR="00237EF1" w:rsidRPr="007B0065">
        <w:rPr>
          <w:rFonts w:asciiTheme="majorHAnsi" w:hAnsiTheme="majorHAnsi" w:cstheme="minorHAnsi"/>
        </w:rPr>
        <w:t xml:space="preserve"> </w:t>
      </w:r>
      <w:r w:rsidRPr="007B0065">
        <w:rPr>
          <w:rFonts w:asciiTheme="majorHAnsi" w:hAnsiTheme="majorHAnsi" w:cstheme="minorHAnsi"/>
        </w:rPr>
        <w:t>aylara göre tahmini dağılımı aşağıdaki tabloda belirtilmiştir.</w:t>
      </w:r>
    </w:p>
    <w:p w:rsidR="00D1719E" w:rsidRPr="007B0065" w:rsidRDefault="00D1719E" w:rsidP="005779B9">
      <w:pPr>
        <w:pStyle w:val="Default"/>
        <w:jc w:val="both"/>
        <w:rPr>
          <w:rFonts w:asciiTheme="majorHAnsi" w:hAnsiTheme="majorHAnsi" w:cstheme="minorHAnsi"/>
        </w:rPr>
      </w:pPr>
    </w:p>
    <w:p w:rsidR="00445992" w:rsidRPr="007B0065" w:rsidRDefault="00445992" w:rsidP="00445992">
      <w:pPr>
        <w:snapToGrid w:val="0"/>
        <w:ind w:right="-567"/>
        <w:jc w:val="both"/>
        <w:rPr>
          <w:rFonts w:asciiTheme="majorHAnsi" w:eastAsia="Times New Roman" w:hAnsiTheme="majorHAnsi" w:cstheme="minorHAnsi"/>
          <w:color w:val="000000"/>
          <w:lang w:eastAsia="tr-TR"/>
        </w:rPr>
      </w:pPr>
    </w:p>
    <w:p w:rsidR="00445992" w:rsidRPr="007B0065" w:rsidRDefault="00445992" w:rsidP="00445992">
      <w:pPr>
        <w:snapToGrid w:val="0"/>
        <w:ind w:right="-567"/>
        <w:jc w:val="both"/>
        <w:rPr>
          <w:rFonts w:asciiTheme="majorHAnsi" w:eastAsia="Times New Roman" w:hAnsiTheme="majorHAnsi" w:cstheme="minorHAnsi"/>
          <w:color w:val="000000"/>
          <w:lang w:eastAsia="tr-TR"/>
        </w:rPr>
      </w:pPr>
    </w:p>
    <w:tbl>
      <w:tblPr>
        <w:tblW w:w="9228" w:type="dxa"/>
        <w:tblInd w:w="132" w:type="dxa"/>
        <w:tblCellMar>
          <w:left w:w="70" w:type="dxa"/>
          <w:right w:w="70" w:type="dxa"/>
        </w:tblCellMar>
        <w:tblLook w:val="04A0" w:firstRow="1" w:lastRow="0" w:firstColumn="1" w:lastColumn="0" w:noHBand="0" w:noVBand="1"/>
      </w:tblPr>
      <w:tblGrid>
        <w:gridCol w:w="668"/>
        <w:gridCol w:w="1060"/>
        <w:gridCol w:w="1500"/>
        <w:gridCol w:w="1500"/>
        <w:gridCol w:w="1500"/>
        <w:gridCol w:w="1500"/>
        <w:gridCol w:w="1500"/>
      </w:tblGrid>
      <w:tr w:rsidR="00445992" w:rsidRPr="007B0065" w:rsidTr="003279CB">
        <w:trPr>
          <w:trHeight w:val="438"/>
        </w:trPr>
        <w:tc>
          <w:tcPr>
            <w:tcW w:w="66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YIL</w:t>
            </w:r>
          </w:p>
        </w:tc>
        <w:tc>
          <w:tcPr>
            <w:tcW w:w="10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AY</w:t>
            </w:r>
          </w:p>
        </w:tc>
        <w:tc>
          <w:tcPr>
            <w:tcW w:w="1500" w:type="dxa"/>
            <w:vMerge w:val="restart"/>
            <w:tcBorders>
              <w:top w:val="single" w:sz="8" w:space="0" w:color="auto"/>
              <w:left w:val="single" w:sz="8" w:space="0" w:color="auto"/>
              <w:bottom w:val="nil"/>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TESLİM NOKTASI</w:t>
            </w:r>
          </w:p>
        </w:tc>
        <w:tc>
          <w:tcPr>
            <w:tcW w:w="1500" w:type="dxa"/>
            <w:vMerge w:val="restart"/>
            <w:tcBorders>
              <w:top w:val="single" w:sz="8" w:space="0" w:color="auto"/>
              <w:left w:val="single" w:sz="8" w:space="0" w:color="auto"/>
              <w:bottom w:val="nil"/>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TESLİM NOKTASI</w:t>
            </w:r>
          </w:p>
        </w:tc>
        <w:tc>
          <w:tcPr>
            <w:tcW w:w="1500" w:type="dxa"/>
            <w:vMerge w:val="restart"/>
            <w:tcBorders>
              <w:top w:val="single" w:sz="8" w:space="0" w:color="auto"/>
              <w:left w:val="single" w:sz="8" w:space="0" w:color="auto"/>
              <w:bottom w:val="nil"/>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TESLİM NOKTASI</w:t>
            </w:r>
          </w:p>
        </w:tc>
        <w:tc>
          <w:tcPr>
            <w:tcW w:w="1500" w:type="dxa"/>
            <w:vMerge w:val="restart"/>
            <w:tcBorders>
              <w:top w:val="single" w:sz="8" w:space="0" w:color="auto"/>
              <w:left w:val="single" w:sz="8" w:space="0" w:color="auto"/>
              <w:bottom w:val="nil"/>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TESLİM NOKTASI</w:t>
            </w:r>
          </w:p>
        </w:tc>
        <w:tc>
          <w:tcPr>
            <w:tcW w:w="1500" w:type="dxa"/>
            <w:vMerge w:val="restart"/>
            <w:tcBorders>
              <w:top w:val="single" w:sz="8" w:space="0" w:color="auto"/>
              <w:left w:val="single" w:sz="8" w:space="0" w:color="auto"/>
              <w:bottom w:val="nil"/>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TESLİM NOKTASI</w:t>
            </w:r>
          </w:p>
        </w:tc>
      </w:tr>
      <w:tr w:rsidR="00445992" w:rsidRPr="007B0065" w:rsidTr="003279CB">
        <w:trPr>
          <w:trHeight w:val="450"/>
        </w:trPr>
        <w:tc>
          <w:tcPr>
            <w:tcW w:w="668" w:type="dxa"/>
            <w:vMerge/>
            <w:tcBorders>
              <w:top w:val="single" w:sz="8" w:space="0" w:color="auto"/>
              <w:left w:val="single" w:sz="8" w:space="0" w:color="auto"/>
              <w:bottom w:val="single" w:sz="8" w:space="0" w:color="000000"/>
              <w:right w:val="single" w:sz="8" w:space="0" w:color="auto"/>
            </w:tcBorders>
            <w:vAlign w:val="center"/>
            <w:hideMark/>
          </w:tcPr>
          <w:p w:rsidR="00445992" w:rsidRPr="007B0065" w:rsidRDefault="00445992" w:rsidP="003279CB">
            <w:pPr>
              <w:rPr>
                <w:rFonts w:asciiTheme="majorHAnsi" w:hAnsiTheme="majorHAnsi" w:cs="Calibri"/>
                <w:b/>
                <w:bCs/>
                <w:color w:val="000000"/>
              </w:rPr>
            </w:pP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445992" w:rsidRPr="007B0065" w:rsidRDefault="00445992" w:rsidP="003279CB">
            <w:pPr>
              <w:rPr>
                <w:rFonts w:asciiTheme="majorHAnsi" w:hAnsiTheme="majorHAnsi" w:cs="Calibri"/>
                <w:b/>
                <w:bCs/>
                <w:color w:val="000000"/>
              </w:rPr>
            </w:pPr>
          </w:p>
        </w:tc>
        <w:tc>
          <w:tcPr>
            <w:tcW w:w="1500" w:type="dxa"/>
            <w:vMerge/>
            <w:tcBorders>
              <w:top w:val="single" w:sz="8" w:space="0" w:color="auto"/>
              <w:left w:val="single" w:sz="8" w:space="0" w:color="auto"/>
              <w:bottom w:val="nil"/>
              <w:right w:val="single" w:sz="8" w:space="0" w:color="auto"/>
            </w:tcBorders>
            <w:vAlign w:val="center"/>
            <w:hideMark/>
          </w:tcPr>
          <w:p w:rsidR="00445992" w:rsidRPr="007B0065" w:rsidRDefault="00445992" w:rsidP="003279CB">
            <w:pPr>
              <w:rPr>
                <w:rFonts w:asciiTheme="majorHAnsi" w:hAnsiTheme="majorHAnsi" w:cs="Calibri"/>
                <w:b/>
                <w:bCs/>
                <w:color w:val="000000"/>
              </w:rPr>
            </w:pPr>
          </w:p>
        </w:tc>
        <w:tc>
          <w:tcPr>
            <w:tcW w:w="1500" w:type="dxa"/>
            <w:vMerge/>
            <w:tcBorders>
              <w:top w:val="single" w:sz="8" w:space="0" w:color="auto"/>
              <w:left w:val="single" w:sz="8" w:space="0" w:color="auto"/>
              <w:bottom w:val="nil"/>
              <w:right w:val="single" w:sz="8" w:space="0" w:color="auto"/>
            </w:tcBorders>
            <w:vAlign w:val="center"/>
            <w:hideMark/>
          </w:tcPr>
          <w:p w:rsidR="00445992" w:rsidRPr="007B0065" w:rsidRDefault="00445992" w:rsidP="003279CB">
            <w:pPr>
              <w:rPr>
                <w:rFonts w:asciiTheme="majorHAnsi" w:hAnsiTheme="majorHAnsi" w:cs="Calibri"/>
                <w:b/>
                <w:bCs/>
                <w:color w:val="000000"/>
              </w:rPr>
            </w:pPr>
          </w:p>
        </w:tc>
        <w:tc>
          <w:tcPr>
            <w:tcW w:w="1500" w:type="dxa"/>
            <w:vMerge/>
            <w:tcBorders>
              <w:top w:val="single" w:sz="8" w:space="0" w:color="auto"/>
              <w:left w:val="single" w:sz="8" w:space="0" w:color="auto"/>
              <w:bottom w:val="nil"/>
              <w:right w:val="single" w:sz="8" w:space="0" w:color="auto"/>
            </w:tcBorders>
            <w:vAlign w:val="center"/>
            <w:hideMark/>
          </w:tcPr>
          <w:p w:rsidR="00445992" w:rsidRPr="007B0065" w:rsidRDefault="00445992" w:rsidP="003279CB">
            <w:pPr>
              <w:rPr>
                <w:rFonts w:asciiTheme="majorHAnsi" w:hAnsiTheme="majorHAnsi" w:cs="Calibri"/>
                <w:b/>
                <w:bCs/>
                <w:color w:val="000000"/>
              </w:rPr>
            </w:pPr>
          </w:p>
        </w:tc>
        <w:tc>
          <w:tcPr>
            <w:tcW w:w="1500" w:type="dxa"/>
            <w:vMerge/>
            <w:tcBorders>
              <w:top w:val="single" w:sz="8" w:space="0" w:color="auto"/>
              <w:left w:val="single" w:sz="8" w:space="0" w:color="auto"/>
              <w:bottom w:val="nil"/>
              <w:right w:val="single" w:sz="8" w:space="0" w:color="auto"/>
            </w:tcBorders>
            <w:vAlign w:val="center"/>
            <w:hideMark/>
          </w:tcPr>
          <w:p w:rsidR="00445992" w:rsidRPr="007B0065" w:rsidRDefault="00445992" w:rsidP="003279CB">
            <w:pPr>
              <w:rPr>
                <w:rFonts w:asciiTheme="majorHAnsi" w:hAnsiTheme="majorHAnsi" w:cs="Calibri"/>
                <w:b/>
                <w:bCs/>
                <w:color w:val="000000"/>
              </w:rPr>
            </w:pPr>
          </w:p>
        </w:tc>
        <w:tc>
          <w:tcPr>
            <w:tcW w:w="1500" w:type="dxa"/>
            <w:vMerge/>
            <w:tcBorders>
              <w:top w:val="single" w:sz="8" w:space="0" w:color="auto"/>
              <w:left w:val="single" w:sz="8" w:space="0" w:color="auto"/>
              <w:bottom w:val="nil"/>
              <w:right w:val="single" w:sz="8" w:space="0" w:color="auto"/>
            </w:tcBorders>
            <w:vAlign w:val="center"/>
            <w:hideMark/>
          </w:tcPr>
          <w:p w:rsidR="00445992" w:rsidRPr="007B0065" w:rsidRDefault="00445992" w:rsidP="003279CB">
            <w:pPr>
              <w:rPr>
                <w:rFonts w:asciiTheme="majorHAnsi" w:hAnsiTheme="majorHAnsi" w:cs="Calibri"/>
                <w:b/>
                <w:bCs/>
                <w:color w:val="000000"/>
              </w:rPr>
            </w:pPr>
          </w:p>
        </w:tc>
      </w:tr>
      <w:tr w:rsidR="00445992" w:rsidRPr="007B0065" w:rsidTr="003279CB">
        <w:trPr>
          <w:trHeight w:val="408"/>
        </w:trPr>
        <w:tc>
          <w:tcPr>
            <w:tcW w:w="668" w:type="dxa"/>
            <w:vMerge/>
            <w:tcBorders>
              <w:top w:val="single" w:sz="8" w:space="0" w:color="auto"/>
              <w:left w:val="single" w:sz="8" w:space="0" w:color="auto"/>
              <w:bottom w:val="single" w:sz="8" w:space="0" w:color="000000"/>
              <w:right w:val="single" w:sz="8" w:space="0" w:color="auto"/>
            </w:tcBorders>
            <w:vAlign w:val="center"/>
            <w:hideMark/>
          </w:tcPr>
          <w:p w:rsidR="00445992" w:rsidRPr="007B0065" w:rsidRDefault="00445992" w:rsidP="003279CB">
            <w:pPr>
              <w:rPr>
                <w:rFonts w:asciiTheme="majorHAnsi" w:hAnsiTheme="majorHAnsi" w:cs="Calibri"/>
                <w:b/>
                <w:bCs/>
                <w:color w:val="000000"/>
              </w:rPr>
            </w:pP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445992" w:rsidRPr="007B0065" w:rsidRDefault="00445992" w:rsidP="003279CB">
            <w:pPr>
              <w:rPr>
                <w:rFonts w:asciiTheme="majorHAnsi" w:hAnsiTheme="majorHAnsi" w:cs="Calibri"/>
                <w:b/>
                <w:bCs/>
                <w:color w:val="000000"/>
              </w:rPr>
            </w:pPr>
          </w:p>
        </w:tc>
        <w:tc>
          <w:tcPr>
            <w:tcW w:w="1500" w:type="dxa"/>
            <w:tcBorders>
              <w:top w:val="single" w:sz="4" w:space="0" w:color="auto"/>
              <w:left w:val="nil"/>
              <w:bottom w:val="single" w:sz="8" w:space="0" w:color="auto"/>
              <w:right w:val="single" w:sz="8" w:space="0" w:color="auto"/>
            </w:tcBorders>
            <w:shd w:val="clear" w:color="000000" w:fill="BDD7EE"/>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DERİNKUYU</w:t>
            </w:r>
          </w:p>
        </w:tc>
        <w:tc>
          <w:tcPr>
            <w:tcW w:w="1500" w:type="dxa"/>
            <w:tcBorders>
              <w:top w:val="single" w:sz="4" w:space="0" w:color="auto"/>
              <w:left w:val="nil"/>
              <w:bottom w:val="single" w:sz="8" w:space="0" w:color="auto"/>
              <w:right w:val="single" w:sz="8" w:space="0" w:color="auto"/>
            </w:tcBorders>
            <w:shd w:val="clear" w:color="000000" w:fill="BDD7EE"/>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KAYMAKLI</w:t>
            </w:r>
          </w:p>
        </w:tc>
        <w:tc>
          <w:tcPr>
            <w:tcW w:w="1500" w:type="dxa"/>
            <w:tcBorders>
              <w:top w:val="single" w:sz="4" w:space="0" w:color="auto"/>
              <w:left w:val="nil"/>
              <w:bottom w:val="single" w:sz="8" w:space="0" w:color="auto"/>
              <w:right w:val="single" w:sz="8" w:space="0" w:color="auto"/>
            </w:tcBorders>
            <w:shd w:val="clear" w:color="000000" w:fill="BDD7EE"/>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HACIBEKTAŞ</w:t>
            </w:r>
          </w:p>
        </w:tc>
        <w:tc>
          <w:tcPr>
            <w:tcW w:w="1500" w:type="dxa"/>
            <w:tcBorders>
              <w:top w:val="single" w:sz="4" w:space="0" w:color="auto"/>
              <w:left w:val="nil"/>
              <w:bottom w:val="single" w:sz="8" w:space="0" w:color="auto"/>
              <w:right w:val="single" w:sz="8" w:space="0" w:color="auto"/>
            </w:tcBorders>
            <w:shd w:val="clear" w:color="000000" w:fill="BDD7EE"/>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ACIGÖL</w:t>
            </w:r>
          </w:p>
        </w:tc>
        <w:tc>
          <w:tcPr>
            <w:tcW w:w="1500" w:type="dxa"/>
            <w:tcBorders>
              <w:top w:val="single" w:sz="4" w:space="0" w:color="auto"/>
              <w:left w:val="nil"/>
              <w:bottom w:val="single" w:sz="8" w:space="0" w:color="auto"/>
              <w:right w:val="single" w:sz="8" w:space="0" w:color="auto"/>
            </w:tcBorders>
            <w:shd w:val="clear" w:color="000000" w:fill="BDD7EE"/>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KOZAKLI</w:t>
            </w:r>
          </w:p>
        </w:tc>
      </w:tr>
      <w:tr w:rsidR="00445992" w:rsidRPr="007B0065" w:rsidTr="003279CB">
        <w:trPr>
          <w:trHeight w:val="288"/>
        </w:trPr>
        <w:tc>
          <w:tcPr>
            <w:tcW w:w="668" w:type="dxa"/>
            <w:vMerge/>
            <w:tcBorders>
              <w:top w:val="single" w:sz="8" w:space="0" w:color="auto"/>
              <w:left w:val="single" w:sz="8" w:space="0" w:color="auto"/>
              <w:bottom w:val="single" w:sz="8" w:space="0" w:color="000000"/>
              <w:right w:val="single" w:sz="8" w:space="0" w:color="auto"/>
            </w:tcBorders>
            <w:vAlign w:val="center"/>
            <w:hideMark/>
          </w:tcPr>
          <w:p w:rsidR="00445992" w:rsidRPr="007B0065" w:rsidRDefault="00445992" w:rsidP="003279CB">
            <w:pPr>
              <w:rPr>
                <w:rFonts w:asciiTheme="majorHAnsi" w:hAnsiTheme="majorHAnsi" w:cs="Calibri"/>
                <w:b/>
                <w:bCs/>
                <w:color w:val="000000"/>
              </w:rPr>
            </w:pP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445992" w:rsidRPr="007B0065" w:rsidRDefault="00445992" w:rsidP="003279CB">
            <w:pPr>
              <w:rPr>
                <w:rFonts w:asciiTheme="majorHAnsi" w:hAnsiTheme="majorHAnsi" w:cs="Calibri"/>
                <w:b/>
                <w:bCs/>
                <w:color w:val="000000"/>
              </w:rPr>
            </w:pPr>
          </w:p>
        </w:tc>
        <w:tc>
          <w:tcPr>
            <w:tcW w:w="1500" w:type="dxa"/>
            <w:tcBorders>
              <w:top w:val="nil"/>
              <w:left w:val="nil"/>
              <w:bottom w:val="nil"/>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 xml:space="preserve">MİKTAR </w:t>
            </w:r>
          </w:p>
        </w:tc>
        <w:tc>
          <w:tcPr>
            <w:tcW w:w="1500" w:type="dxa"/>
            <w:tcBorders>
              <w:top w:val="nil"/>
              <w:left w:val="nil"/>
              <w:bottom w:val="nil"/>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 xml:space="preserve">MİKTAR </w:t>
            </w:r>
          </w:p>
        </w:tc>
        <w:tc>
          <w:tcPr>
            <w:tcW w:w="1500" w:type="dxa"/>
            <w:tcBorders>
              <w:top w:val="nil"/>
              <w:left w:val="nil"/>
              <w:bottom w:val="nil"/>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 xml:space="preserve">MİKTAR </w:t>
            </w:r>
          </w:p>
        </w:tc>
        <w:tc>
          <w:tcPr>
            <w:tcW w:w="1500" w:type="dxa"/>
            <w:tcBorders>
              <w:top w:val="nil"/>
              <w:left w:val="nil"/>
              <w:bottom w:val="nil"/>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 xml:space="preserve">MİKTAR </w:t>
            </w:r>
          </w:p>
        </w:tc>
        <w:tc>
          <w:tcPr>
            <w:tcW w:w="1500" w:type="dxa"/>
            <w:tcBorders>
              <w:top w:val="nil"/>
              <w:left w:val="nil"/>
              <w:bottom w:val="nil"/>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 xml:space="preserve">MİKTAR </w:t>
            </w:r>
          </w:p>
        </w:tc>
      </w:tr>
      <w:tr w:rsidR="00445992" w:rsidRPr="007B0065" w:rsidTr="003279CB">
        <w:trPr>
          <w:trHeight w:val="48"/>
        </w:trPr>
        <w:tc>
          <w:tcPr>
            <w:tcW w:w="668" w:type="dxa"/>
            <w:vMerge/>
            <w:tcBorders>
              <w:top w:val="single" w:sz="8" w:space="0" w:color="auto"/>
              <w:left w:val="single" w:sz="8" w:space="0" w:color="auto"/>
              <w:bottom w:val="single" w:sz="8" w:space="0" w:color="000000"/>
              <w:right w:val="single" w:sz="8" w:space="0" w:color="auto"/>
            </w:tcBorders>
            <w:vAlign w:val="center"/>
            <w:hideMark/>
          </w:tcPr>
          <w:p w:rsidR="00445992" w:rsidRPr="007B0065" w:rsidRDefault="00445992" w:rsidP="003279CB">
            <w:pPr>
              <w:rPr>
                <w:rFonts w:asciiTheme="majorHAnsi" w:hAnsiTheme="majorHAnsi" w:cs="Calibri"/>
                <w:b/>
                <w:bCs/>
                <w:color w:val="000000"/>
              </w:rPr>
            </w:pP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445992" w:rsidRPr="007B0065" w:rsidRDefault="00445992" w:rsidP="003279CB">
            <w:pPr>
              <w:rPr>
                <w:rFonts w:asciiTheme="majorHAnsi" w:hAnsiTheme="majorHAnsi" w:cs="Calibri"/>
                <w:b/>
                <w:bCs/>
                <w:color w:val="000000"/>
              </w:rPr>
            </w:pP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Sm3</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Sm3</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Sm3</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Sm3</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Sm3</w:t>
            </w:r>
          </w:p>
        </w:tc>
      </w:tr>
      <w:tr w:rsidR="00445992" w:rsidRPr="007B0065" w:rsidTr="003279CB">
        <w:trPr>
          <w:trHeight w:val="399"/>
        </w:trPr>
        <w:tc>
          <w:tcPr>
            <w:tcW w:w="668" w:type="dxa"/>
            <w:tcBorders>
              <w:top w:val="nil"/>
              <w:left w:val="single" w:sz="8" w:space="0" w:color="auto"/>
              <w:bottom w:val="single" w:sz="8" w:space="0" w:color="auto"/>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2025</w:t>
            </w:r>
          </w:p>
        </w:tc>
        <w:tc>
          <w:tcPr>
            <w:tcW w:w="1060" w:type="dxa"/>
            <w:tcBorders>
              <w:top w:val="nil"/>
              <w:left w:val="nil"/>
              <w:bottom w:val="single" w:sz="8" w:space="0" w:color="auto"/>
              <w:right w:val="single" w:sz="8" w:space="0" w:color="auto"/>
            </w:tcBorders>
            <w:shd w:val="clear" w:color="auto" w:fill="auto"/>
            <w:noWrap/>
            <w:vAlign w:val="center"/>
            <w:hideMark/>
          </w:tcPr>
          <w:p w:rsidR="00445992" w:rsidRPr="007B0065" w:rsidRDefault="00445992" w:rsidP="003279CB">
            <w:pPr>
              <w:jc w:val="both"/>
              <w:rPr>
                <w:rFonts w:asciiTheme="majorHAnsi" w:hAnsiTheme="majorHAnsi" w:cs="Calibri"/>
                <w:color w:val="000000"/>
              </w:rPr>
            </w:pPr>
            <w:r w:rsidRPr="007B0065">
              <w:rPr>
                <w:rFonts w:asciiTheme="majorHAnsi" w:hAnsiTheme="majorHAnsi" w:cs="Calibri"/>
                <w:color w:val="000000"/>
              </w:rPr>
              <w:t>EKİM</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106.624</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83.411</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133.983</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98.532</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22.100</w:t>
            </w:r>
          </w:p>
        </w:tc>
      </w:tr>
      <w:tr w:rsidR="00445992" w:rsidRPr="007B0065" w:rsidTr="003279CB">
        <w:trPr>
          <w:trHeight w:val="399"/>
        </w:trPr>
        <w:tc>
          <w:tcPr>
            <w:tcW w:w="668" w:type="dxa"/>
            <w:tcBorders>
              <w:top w:val="nil"/>
              <w:left w:val="single" w:sz="8" w:space="0" w:color="auto"/>
              <w:bottom w:val="single" w:sz="8" w:space="0" w:color="auto"/>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2025</w:t>
            </w:r>
          </w:p>
        </w:tc>
        <w:tc>
          <w:tcPr>
            <w:tcW w:w="1060" w:type="dxa"/>
            <w:tcBorders>
              <w:top w:val="nil"/>
              <w:left w:val="nil"/>
              <w:bottom w:val="single" w:sz="8" w:space="0" w:color="auto"/>
              <w:right w:val="single" w:sz="8" w:space="0" w:color="auto"/>
            </w:tcBorders>
            <w:shd w:val="clear" w:color="auto" w:fill="auto"/>
            <w:noWrap/>
            <w:vAlign w:val="center"/>
            <w:hideMark/>
          </w:tcPr>
          <w:p w:rsidR="00445992" w:rsidRPr="007B0065" w:rsidRDefault="00445992" w:rsidP="003279CB">
            <w:pPr>
              <w:jc w:val="both"/>
              <w:rPr>
                <w:rFonts w:asciiTheme="majorHAnsi" w:hAnsiTheme="majorHAnsi" w:cs="Calibri"/>
                <w:color w:val="000000"/>
              </w:rPr>
            </w:pPr>
            <w:r w:rsidRPr="007B0065">
              <w:rPr>
                <w:rFonts w:asciiTheme="majorHAnsi" w:hAnsiTheme="majorHAnsi" w:cs="Calibri"/>
                <w:color w:val="000000"/>
              </w:rPr>
              <w:t>KASIM</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371.280</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261.749</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292.389</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287.513</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63.750</w:t>
            </w:r>
          </w:p>
        </w:tc>
      </w:tr>
      <w:tr w:rsidR="00445992" w:rsidRPr="007B0065" w:rsidTr="003279CB">
        <w:trPr>
          <w:trHeight w:val="399"/>
        </w:trPr>
        <w:tc>
          <w:tcPr>
            <w:tcW w:w="668" w:type="dxa"/>
            <w:tcBorders>
              <w:top w:val="nil"/>
              <w:left w:val="single" w:sz="8" w:space="0" w:color="auto"/>
              <w:bottom w:val="single" w:sz="8" w:space="0" w:color="auto"/>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2025</w:t>
            </w:r>
          </w:p>
        </w:tc>
        <w:tc>
          <w:tcPr>
            <w:tcW w:w="1060" w:type="dxa"/>
            <w:tcBorders>
              <w:top w:val="nil"/>
              <w:left w:val="nil"/>
              <w:bottom w:val="single" w:sz="8" w:space="0" w:color="auto"/>
              <w:right w:val="single" w:sz="8" w:space="0" w:color="auto"/>
            </w:tcBorders>
            <w:shd w:val="clear" w:color="auto" w:fill="auto"/>
            <w:noWrap/>
            <w:vAlign w:val="center"/>
            <w:hideMark/>
          </w:tcPr>
          <w:p w:rsidR="00445992" w:rsidRPr="007B0065" w:rsidRDefault="00445992" w:rsidP="003279CB">
            <w:pPr>
              <w:jc w:val="both"/>
              <w:rPr>
                <w:rFonts w:asciiTheme="majorHAnsi" w:hAnsiTheme="majorHAnsi" w:cs="Calibri"/>
                <w:color w:val="000000"/>
              </w:rPr>
            </w:pPr>
            <w:r w:rsidRPr="007B0065">
              <w:rPr>
                <w:rFonts w:asciiTheme="majorHAnsi" w:hAnsiTheme="majorHAnsi" w:cs="Calibri"/>
                <w:color w:val="000000"/>
              </w:rPr>
              <w:t>ARALIK</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465.732</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234.797</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405.886</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314.959</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95.200</w:t>
            </w:r>
          </w:p>
        </w:tc>
      </w:tr>
      <w:tr w:rsidR="00445992" w:rsidRPr="007B0065" w:rsidTr="003279CB">
        <w:trPr>
          <w:trHeight w:val="399"/>
        </w:trPr>
        <w:tc>
          <w:tcPr>
            <w:tcW w:w="668" w:type="dxa"/>
            <w:tcBorders>
              <w:top w:val="nil"/>
              <w:left w:val="single" w:sz="8" w:space="0" w:color="auto"/>
              <w:bottom w:val="single" w:sz="8" w:space="0" w:color="auto"/>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2026</w:t>
            </w:r>
          </w:p>
        </w:tc>
        <w:tc>
          <w:tcPr>
            <w:tcW w:w="1060" w:type="dxa"/>
            <w:tcBorders>
              <w:top w:val="nil"/>
              <w:left w:val="nil"/>
              <w:bottom w:val="single" w:sz="8" w:space="0" w:color="auto"/>
              <w:right w:val="single" w:sz="8" w:space="0" w:color="auto"/>
            </w:tcBorders>
            <w:shd w:val="clear" w:color="auto" w:fill="auto"/>
            <w:noWrap/>
            <w:vAlign w:val="center"/>
            <w:hideMark/>
          </w:tcPr>
          <w:p w:rsidR="00445992" w:rsidRPr="007B0065" w:rsidRDefault="00445992" w:rsidP="003279CB">
            <w:pPr>
              <w:jc w:val="both"/>
              <w:rPr>
                <w:rFonts w:asciiTheme="majorHAnsi" w:hAnsiTheme="majorHAnsi" w:cs="Calibri"/>
                <w:color w:val="000000"/>
              </w:rPr>
            </w:pPr>
            <w:r w:rsidRPr="007B0065">
              <w:rPr>
                <w:rFonts w:asciiTheme="majorHAnsi" w:hAnsiTheme="majorHAnsi" w:cs="Calibri"/>
                <w:color w:val="000000"/>
              </w:rPr>
              <w:t>OCAK</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406.557</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269.347</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358.736</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404.142</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161.505</w:t>
            </w:r>
          </w:p>
        </w:tc>
      </w:tr>
      <w:tr w:rsidR="00445992" w:rsidRPr="007B0065" w:rsidTr="003279CB">
        <w:trPr>
          <w:trHeight w:val="399"/>
        </w:trPr>
        <w:tc>
          <w:tcPr>
            <w:tcW w:w="668" w:type="dxa"/>
            <w:tcBorders>
              <w:top w:val="nil"/>
              <w:left w:val="single" w:sz="8" w:space="0" w:color="auto"/>
              <w:bottom w:val="single" w:sz="8" w:space="0" w:color="auto"/>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2026</w:t>
            </w:r>
          </w:p>
        </w:tc>
        <w:tc>
          <w:tcPr>
            <w:tcW w:w="1060" w:type="dxa"/>
            <w:tcBorders>
              <w:top w:val="nil"/>
              <w:left w:val="nil"/>
              <w:bottom w:val="single" w:sz="8" w:space="0" w:color="auto"/>
              <w:right w:val="single" w:sz="8" w:space="0" w:color="auto"/>
            </w:tcBorders>
            <w:shd w:val="clear" w:color="auto" w:fill="auto"/>
            <w:noWrap/>
            <w:vAlign w:val="center"/>
            <w:hideMark/>
          </w:tcPr>
          <w:p w:rsidR="00445992" w:rsidRPr="007B0065" w:rsidRDefault="00445992" w:rsidP="003279CB">
            <w:pPr>
              <w:jc w:val="both"/>
              <w:rPr>
                <w:rFonts w:asciiTheme="majorHAnsi" w:hAnsiTheme="majorHAnsi" w:cs="Calibri"/>
                <w:color w:val="000000"/>
              </w:rPr>
            </w:pPr>
            <w:r w:rsidRPr="007B0065">
              <w:rPr>
                <w:rFonts w:asciiTheme="majorHAnsi" w:hAnsiTheme="majorHAnsi" w:cs="Calibri"/>
                <w:color w:val="000000"/>
              </w:rPr>
              <w:t>ŞUBAT</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333.087</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220.397</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435.199</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331.735</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156.078</w:t>
            </w:r>
          </w:p>
        </w:tc>
      </w:tr>
      <w:tr w:rsidR="00445992" w:rsidRPr="007B0065" w:rsidTr="003279CB">
        <w:trPr>
          <w:trHeight w:val="399"/>
        </w:trPr>
        <w:tc>
          <w:tcPr>
            <w:tcW w:w="668" w:type="dxa"/>
            <w:tcBorders>
              <w:top w:val="nil"/>
              <w:left w:val="single" w:sz="8" w:space="0" w:color="auto"/>
              <w:bottom w:val="single" w:sz="8" w:space="0" w:color="auto"/>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2026</w:t>
            </w:r>
          </w:p>
        </w:tc>
        <w:tc>
          <w:tcPr>
            <w:tcW w:w="1060" w:type="dxa"/>
            <w:tcBorders>
              <w:top w:val="nil"/>
              <w:left w:val="nil"/>
              <w:bottom w:val="single" w:sz="8" w:space="0" w:color="auto"/>
              <w:right w:val="single" w:sz="8" w:space="0" w:color="auto"/>
            </w:tcBorders>
            <w:shd w:val="clear" w:color="auto" w:fill="auto"/>
            <w:noWrap/>
            <w:vAlign w:val="center"/>
            <w:hideMark/>
          </w:tcPr>
          <w:p w:rsidR="00445992" w:rsidRPr="007B0065" w:rsidRDefault="00445992" w:rsidP="003279CB">
            <w:pPr>
              <w:jc w:val="both"/>
              <w:rPr>
                <w:rFonts w:asciiTheme="majorHAnsi" w:hAnsiTheme="majorHAnsi" w:cs="Calibri"/>
                <w:color w:val="000000"/>
              </w:rPr>
            </w:pPr>
            <w:r w:rsidRPr="007B0065">
              <w:rPr>
                <w:rFonts w:asciiTheme="majorHAnsi" w:hAnsiTheme="majorHAnsi" w:cs="Calibri"/>
                <w:color w:val="000000"/>
              </w:rPr>
              <w:t>MART</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311.847</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207.439</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279.669</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323.697</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137.507</w:t>
            </w:r>
          </w:p>
        </w:tc>
      </w:tr>
      <w:tr w:rsidR="00445992" w:rsidRPr="007B0065" w:rsidTr="003279CB">
        <w:trPr>
          <w:trHeight w:val="399"/>
        </w:trPr>
        <w:tc>
          <w:tcPr>
            <w:tcW w:w="668" w:type="dxa"/>
            <w:tcBorders>
              <w:top w:val="nil"/>
              <w:left w:val="single" w:sz="8" w:space="0" w:color="auto"/>
              <w:bottom w:val="single" w:sz="8" w:space="0" w:color="auto"/>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2026</w:t>
            </w:r>
          </w:p>
        </w:tc>
        <w:tc>
          <w:tcPr>
            <w:tcW w:w="1060" w:type="dxa"/>
            <w:tcBorders>
              <w:top w:val="nil"/>
              <w:left w:val="nil"/>
              <w:bottom w:val="single" w:sz="8" w:space="0" w:color="auto"/>
              <w:right w:val="single" w:sz="8" w:space="0" w:color="auto"/>
            </w:tcBorders>
            <w:shd w:val="clear" w:color="auto" w:fill="auto"/>
            <w:noWrap/>
            <w:vAlign w:val="center"/>
            <w:hideMark/>
          </w:tcPr>
          <w:p w:rsidR="00445992" w:rsidRPr="007B0065" w:rsidRDefault="00445992" w:rsidP="003279CB">
            <w:pPr>
              <w:jc w:val="both"/>
              <w:rPr>
                <w:rFonts w:asciiTheme="majorHAnsi" w:hAnsiTheme="majorHAnsi" w:cs="Calibri"/>
                <w:color w:val="000000"/>
              </w:rPr>
            </w:pPr>
            <w:r w:rsidRPr="007B0065">
              <w:rPr>
                <w:rFonts w:asciiTheme="majorHAnsi" w:hAnsiTheme="majorHAnsi" w:cs="Calibri"/>
                <w:color w:val="000000"/>
              </w:rPr>
              <w:t>NİSAN</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97.899</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77.657</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244.004</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122.165</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64.464</w:t>
            </w:r>
          </w:p>
        </w:tc>
      </w:tr>
      <w:tr w:rsidR="00445992" w:rsidRPr="007B0065" w:rsidTr="003279CB">
        <w:trPr>
          <w:trHeight w:val="399"/>
        </w:trPr>
        <w:tc>
          <w:tcPr>
            <w:tcW w:w="668" w:type="dxa"/>
            <w:tcBorders>
              <w:top w:val="nil"/>
              <w:left w:val="single" w:sz="8" w:space="0" w:color="auto"/>
              <w:bottom w:val="single" w:sz="8" w:space="0" w:color="auto"/>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2026</w:t>
            </w:r>
          </w:p>
        </w:tc>
        <w:tc>
          <w:tcPr>
            <w:tcW w:w="1060" w:type="dxa"/>
            <w:tcBorders>
              <w:top w:val="nil"/>
              <w:left w:val="nil"/>
              <w:bottom w:val="single" w:sz="8" w:space="0" w:color="auto"/>
              <w:right w:val="single" w:sz="8" w:space="0" w:color="auto"/>
            </w:tcBorders>
            <w:shd w:val="clear" w:color="auto" w:fill="auto"/>
            <w:noWrap/>
            <w:vAlign w:val="center"/>
            <w:hideMark/>
          </w:tcPr>
          <w:p w:rsidR="00445992" w:rsidRPr="007B0065" w:rsidRDefault="00445992" w:rsidP="003279CB">
            <w:pPr>
              <w:jc w:val="both"/>
              <w:rPr>
                <w:rFonts w:asciiTheme="majorHAnsi" w:hAnsiTheme="majorHAnsi" w:cs="Calibri"/>
                <w:color w:val="000000"/>
              </w:rPr>
            </w:pPr>
            <w:r w:rsidRPr="007B0065">
              <w:rPr>
                <w:rFonts w:asciiTheme="majorHAnsi" w:hAnsiTheme="majorHAnsi" w:cs="Calibri"/>
                <w:color w:val="000000"/>
              </w:rPr>
              <w:t>MAYIS</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86.601</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74.261</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130.050</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98.360</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62.931</w:t>
            </w:r>
          </w:p>
        </w:tc>
      </w:tr>
      <w:tr w:rsidR="00445992" w:rsidRPr="007B0065" w:rsidTr="003279CB">
        <w:trPr>
          <w:trHeight w:val="399"/>
        </w:trPr>
        <w:tc>
          <w:tcPr>
            <w:tcW w:w="668" w:type="dxa"/>
            <w:tcBorders>
              <w:top w:val="nil"/>
              <w:left w:val="single" w:sz="8" w:space="0" w:color="auto"/>
              <w:bottom w:val="single" w:sz="8" w:space="0" w:color="auto"/>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2026</w:t>
            </w:r>
          </w:p>
        </w:tc>
        <w:tc>
          <w:tcPr>
            <w:tcW w:w="1060" w:type="dxa"/>
            <w:tcBorders>
              <w:top w:val="nil"/>
              <w:left w:val="nil"/>
              <w:bottom w:val="single" w:sz="8" w:space="0" w:color="auto"/>
              <w:right w:val="single" w:sz="8" w:space="0" w:color="auto"/>
            </w:tcBorders>
            <w:shd w:val="clear" w:color="auto" w:fill="auto"/>
            <w:noWrap/>
            <w:vAlign w:val="center"/>
            <w:hideMark/>
          </w:tcPr>
          <w:p w:rsidR="00445992" w:rsidRPr="007B0065" w:rsidRDefault="00445992" w:rsidP="003279CB">
            <w:pPr>
              <w:jc w:val="both"/>
              <w:rPr>
                <w:rFonts w:asciiTheme="majorHAnsi" w:hAnsiTheme="majorHAnsi" w:cs="Calibri"/>
                <w:color w:val="000000"/>
              </w:rPr>
            </w:pPr>
            <w:r w:rsidRPr="007B0065">
              <w:rPr>
                <w:rFonts w:asciiTheme="majorHAnsi" w:hAnsiTheme="majorHAnsi" w:cs="Calibri"/>
                <w:color w:val="000000"/>
              </w:rPr>
              <w:t>HAZİRAN</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76.882</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58.533</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101.363</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88.148</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60.842</w:t>
            </w:r>
          </w:p>
        </w:tc>
      </w:tr>
      <w:tr w:rsidR="00445992" w:rsidRPr="007B0065" w:rsidTr="003279CB">
        <w:trPr>
          <w:trHeight w:val="399"/>
        </w:trPr>
        <w:tc>
          <w:tcPr>
            <w:tcW w:w="668" w:type="dxa"/>
            <w:tcBorders>
              <w:top w:val="nil"/>
              <w:left w:val="single" w:sz="8" w:space="0" w:color="auto"/>
              <w:bottom w:val="single" w:sz="8" w:space="0" w:color="auto"/>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2026</w:t>
            </w:r>
          </w:p>
        </w:tc>
        <w:tc>
          <w:tcPr>
            <w:tcW w:w="1060" w:type="dxa"/>
            <w:tcBorders>
              <w:top w:val="nil"/>
              <w:left w:val="nil"/>
              <w:bottom w:val="single" w:sz="8" w:space="0" w:color="auto"/>
              <w:right w:val="single" w:sz="8" w:space="0" w:color="auto"/>
            </w:tcBorders>
            <w:shd w:val="clear" w:color="auto" w:fill="auto"/>
            <w:noWrap/>
            <w:vAlign w:val="center"/>
            <w:hideMark/>
          </w:tcPr>
          <w:p w:rsidR="00445992" w:rsidRPr="007B0065" w:rsidRDefault="00445992" w:rsidP="003279CB">
            <w:pPr>
              <w:jc w:val="both"/>
              <w:rPr>
                <w:rFonts w:asciiTheme="majorHAnsi" w:hAnsiTheme="majorHAnsi" w:cs="Calibri"/>
                <w:color w:val="000000"/>
              </w:rPr>
            </w:pPr>
            <w:r w:rsidRPr="007B0065">
              <w:rPr>
                <w:rFonts w:asciiTheme="majorHAnsi" w:hAnsiTheme="majorHAnsi" w:cs="Calibri"/>
                <w:color w:val="000000"/>
              </w:rPr>
              <w:t>TEMMUZ</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18.360</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12.240</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100.000</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22.950</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11.220</w:t>
            </w:r>
          </w:p>
        </w:tc>
      </w:tr>
      <w:tr w:rsidR="00445992" w:rsidRPr="007B0065" w:rsidTr="003279CB">
        <w:trPr>
          <w:trHeight w:val="399"/>
        </w:trPr>
        <w:tc>
          <w:tcPr>
            <w:tcW w:w="668" w:type="dxa"/>
            <w:tcBorders>
              <w:top w:val="nil"/>
              <w:left w:val="single" w:sz="8" w:space="0" w:color="auto"/>
              <w:bottom w:val="single" w:sz="8" w:space="0" w:color="auto"/>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2026</w:t>
            </w:r>
          </w:p>
        </w:tc>
        <w:tc>
          <w:tcPr>
            <w:tcW w:w="1060" w:type="dxa"/>
            <w:tcBorders>
              <w:top w:val="nil"/>
              <w:left w:val="nil"/>
              <w:bottom w:val="single" w:sz="8" w:space="0" w:color="auto"/>
              <w:right w:val="single" w:sz="8" w:space="0" w:color="auto"/>
            </w:tcBorders>
            <w:shd w:val="clear" w:color="auto" w:fill="auto"/>
            <w:noWrap/>
            <w:vAlign w:val="center"/>
            <w:hideMark/>
          </w:tcPr>
          <w:p w:rsidR="00445992" w:rsidRPr="007B0065" w:rsidRDefault="00445992" w:rsidP="003279CB">
            <w:pPr>
              <w:jc w:val="both"/>
              <w:rPr>
                <w:rFonts w:asciiTheme="majorHAnsi" w:hAnsiTheme="majorHAnsi" w:cs="Calibri"/>
                <w:color w:val="000000"/>
              </w:rPr>
            </w:pPr>
            <w:r w:rsidRPr="007B0065">
              <w:rPr>
                <w:rFonts w:asciiTheme="majorHAnsi" w:hAnsiTheme="majorHAnsi" w:cs="Calibri"/>
                <w:color w:val="000000"/>
              </w:rPr>
              <w:t>AĞUSTOS</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19.380</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12.750</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100.870</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24.072</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13.260</w:t>
            </w:r>
          </w:p>
        </w:tc>
      </w:tr>
      <w:tr w:rsidR="00445992" w:rsidRPr="007B0065" w:rsidTr="003279CB">
        <w:trPr>
          <w:trHeight w:val="399"/>
        </w:trPr>
        <w:tc>
          <w:tcPr>
            <w:tcW w:w="668" w:type="dxa"/>
            <w:tcBorders>
              <w:top w:val="nil"/>
              <w:left w:val="single" w:sz="8" w:space="0" w:color="auto"/>
              <w:bottom w:val="single" w:sz="8" w:space="0" w:color="auto"/>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2026</w:t>
            </w:r>
          </w:p>
        </w:tc>
        <w:tc>
          <w:tcPr>
            <w:tcW w:w="1060" w:type="dxa"/>
            <w:tcBorders>
              <w:top w:val="nil"/>
              <w:left w:val="nil"/>
              <w:bottom w:val="single" w:sz="8" w:space="0" w:color="auto"/>
              <w:right w:val="single" w:sz="8" w:space="0" w:color="auto"/>
            </w:tcBorders>
            <w:shd w:val="clear" w:color="auto" w:fill="auto"/>
            <w:noWrap/>
            <w:vAlign w:val="center"/>
            <w:hideMark/>
          </w:tcPr>
          <w:p w:rsidR="00445992" w:rsidRPr="007B0065" w:rsidRDefault="00445992" w:rsidP="003279CB">
            <w:pPr>
              <w:jc w:val="both"/>
              <w:rPr>
                <w:rFonts w:asciiTheme="majorHAnsi" w:hAnsiTheme="majorHAnsi" w:cs="Calibri"/>
                <w:color w:val="000000"/>
              </w:rPr>
            </w:pPr>
            <w:r w:rsidRPr="007B0065">
              <w:rPr>
                <w:rFonts w:asciiTheme="majorHAnsi" w:hAnsiTheme="majorHAnsi" w:cs="Calibri"/>
                <w:color w:val="000000"/>
              </w:rPr>
              <w:t>EYLÜL</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24.062</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13.260</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101.667</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24.888</w:t>
            </w:r>
          </w:p>
        </w:tc>
        <w:tc>
          <w:tcPr>
            <w:tcW w:w="150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17.850</w:t>
            </w:r>
          </w:p>
        </w:tc>
      </w:tr>
      <w:tr w:rsidR="00445992" w:rsidRPr="007B0065" w:rsidTr="003279CB">
        <w:trPr>
          <w:trHeight w:val="300"/>
        </w:trPr>
        <w:tc>
          <w:tcPr>
            <w:tcW w:w="668" w:type="dxa"/>
            <w:tcBorders>
              <w:top w:val="nil"/>
              <w:left w:val="single" w:sz="8" w:space="0" w:color="auto"/>
              <w:bottom w:val="single" w:sz="8" w:space="0" w:color="auto"/>
              <w:right w:val="single" w:sz="8" w:space="0" w:color="auto"/>
            </w:tcBorders>
            <w:shd w:val="clear" w:color="000000" w:fill="DDEBF7"/>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 </w:t>
            </w:r>
          </w:p>
        </w:tc>
        <w:tc>
          <w:tcPr>
            <w:tcW w:w="1060" w:type="dxa"/>
            <w:tcBorders>
              <w:top w:val="nil"/>
              <w:left w:val="nil"/>
              <w:bottom w:val="single" w:sz="8" w:space="0" w:color="auto"/>
              <w:right w:val="single" w:sz="8" w:space="0" w:color="auto"/>
            </w:tcBorders>
            <w:shd w:val="clear" w:color="000000" w:fill="DDEBF7"/>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TOPLAM</w:t>
            </w:r>
          </w:p>
        </w:tc>
        <w:tc>
          <w:tcPr>
            <w:tcW w:w="1500" w:type="dxa"/>
            <w:tcBorders>
              <w:top w:val="nil"/>
              <w:left w:val="nil"/>
              <w:bottom w:val="single" w:sz="8" w:space="0" w:color="auto"/>
              <w:right w:val="single" w:sz="8" w:space="0" w:color="auto"/>
            </w:tcBorders>
            <w:shd w:val="clear" w:color="000000" w:fill="DDEBF7"/>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2.318.310</w:t>
            </w:r>
          </w:p>
        </w:tc>
        <w:tc>
          <w:tcPr>
            <w:tcW w:w="1500" w:type="dxa"/>
            <w:tcBorders>
              <w:top w:val="nil"/>
              <w:left w:val="nil"/>
              <w:bottom w:val="single" w:sz="8" w:space="0" w:color="auto"/>
              <w:right w:val="single" w:sz="8" w:space="0" w:color="auto"/>
            </w:tcBorders>
            <w:shd w:val="clear" w:color="000000" w:fill="DDEBF7"/>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1.525.841</w:t>
            </w:r>
          </w:p>
        </w:tc>
        <w:tc>
          <w:tcPr>
            <w:tcW w:w="1500" w:type="dxa"/>
            <w:tcBorders>
              <w:top w:val="nil"/>
              <w:left w:val="nil"/>
              <w:bottom w:val="single" w:sz="8" w:space="0" w:color="auto"/>
              <w:right w:val="single" w:sz="8" w:space="0" w:color="auto"/>
            </w:tcBorders>
            <w:shd w:val="clear" w:color="000000" w:fill="DDEBF7"/>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2.683.814</w:t>
            </w:r>
          </w:p>
        </w:tc>
        <w:tc>
          <w:tcPr>
            <w:tcW w:w="1500" w:type="dxa"/>
            <w:tcBorders>
              <w:top w:val="nil"/>
              <w:left w:val="nil"/>
              <w:bottom w:val="single" w:sz="8" w:space="0" w:color="auto"/>
              <w:right w:val="single" w:sz="8" w:space="0" w:color="auto"/>
            </w:tcBorders>
            <w:shd w:val="clear" w:color="000000" w:fill="DDEBF7"/>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2.141.160</w:t>
            </w:r>
          </w:p>
        </w:tc>
        <w:tc>
          <w:tcPr>
            <w:tcW w:w="1500" w:type="dxa"/>
            <w:tcBorders>
              <w:top w:val="nil"/>
              <w:left w:val="nil"/>
              <w:bottom w:val="single" w:sz="8" w:space="0" w:color="auto"/>
              <w:right w:val="single" w:sz="8" w:space="0" w:color="auto"/>
            </w:tcBorders>
            <w:shd w:val="clear" w:color="000000" w:fill="DDEBF7"/>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866.707</w:t>
            </w:r>
          </w:p>
        </w:tc>
      </w:tr>
      <w:tr w:rsidR="00445992" w:rsidRPr="007B0065" w:rsidTr="003279CB">
        <w:trPr>
          <w:trHeight w:val="300"/>
        </w:trPr>
        <w:tc>
          <w:tcPr>
            <w:tcW w:w="668" w:type="dxa"/>
            <w:tcBorders>
              <w:top w:val="nil"/>
              <w:left w:val="nil"/>
              <w:bottom w:val="nil"/>
              <w:right w:val="nil"/>
            </w:tcBorders>
            <w:shd w:val="clear" w:color="auto" w:fill="auto"/>
            <w:hideMark/>
          </w:tcPr>
          <w:p w:rsidR="00445992" w:rsidRPr="007B0065" w:rsidRDefault="00445992" w:rsidP="003279CB">
            <w:pPr>
              <w:jc w:val="center"/>
              <w:rPr>
                <w:rFonts w:asciiTheme="majorHAnsi" w:hAnsiTheme="majorHAnsi" w:cs="Calibri"/>
                <w:b/>
                <w:bCs/>
                <w:color w:val="000000"/>
              </w:rPr>
            </w:pPr>
          </w:p>
        </w:tc>
        <w:tc>
          <w:tcPr>
            <w:tcW w:w="1060" w:type="dxa"/>
            <w:tcBorders>
              <w:top w:val="nil"/>
              <w:left w:val="nil"/>
              <w:bottom w:val="nil"/>
              <w:right w:val="nil"/>
            </w:tcBorders>
            <w:shd w:val="clear" w:color="auto" w:fill="auto"/>
            <w:hideMark/>
          </w:tcPr>
          <w:p w:rsidR="00445992" w:rsidRPr="007B0065" w:rsidRDefault="00445992" w:rsidP="003279CB">
            <w:pPr>
              <w:rPr>
                <w:rFonts w:asciiTheme="majorHAnsi" w:hAnsiTheme="majorHAnsi"/>
                <w:sz w:val="20"/>
                <w:szCs w:val="20"/>
              </w:rPr>
            </w:pPr>
          </w:p>
        </w:tc>
        <w:tc>
          <w:tcPr>
            <w:tcW w:w="1500" w:type="dxa"/>
            <w:tcBorders>
              <w:top w:val="nil"/>
              <w:left w:val="nil"/>
              <w:bottom w:val="nil"/>
              <w:right w:val="nil"/>
            </w:tcBorders>
            <w:shd w:val="clear" w:color="auto" w:fill="auto"/>
            <w:hideMark/>
          </w:tcPr>
          <w:p w:rsidR="00445992" w:rsidRPr="007B0065" w:rsidRDefault="00445992" w:rsidP="003279CB">
            <w:pPr>
              <w:rPr>
                <w:rFonts w:asciiTheme="majorHAnsi" w:hAnsiTheme="majorHAnsi"/>
                <w:sz w:val="20"/>
                <w:szCs w:val="20"/>
              </w:rPr>
            </w:pPr>
          </w:p>
        </w:tc>
        <w:tc>
          <w:tcPr>
            <w:tcW w:w="1500" w:type="dxa"/>
            <w:tcBorders>
              <w:top w:val="nil"/>
              <w:left w:val="nil"/>
              <w:bottom w:val="nil"/>
              <w:right w:val="nil"/>
            </w:tcBorders>
            <w:shd w:val="clear" w:color="auto" w:fill="auto"/>
            <w:hideMark/>
          </w:tcPr>
          <w:p w:rsidR="00445992" w:rsidRPr="007B0065" w:rsidRDefault="00445992" w:rsidP="003279CB">
            <w:pPr>
              <w:rPr>
                <w:rFonts w:asciiTheme="majorHAnsi" w:hAnsiTheme="majorHAnsi"/>
                <w:sz w:val="20"/>
                <w:szCs w:val="20"/>
              </w:rPr>
            </w:pPr>
          </w:p>
        </w:tc>
        <w:tc>
          <w:tcPr>
            <w:tcW w:w="1500" w:type="dxa"/>
            <w:tcBorders>
              <w:top w:val="nil"/>
              <w:left w:val="nil"/>
              <w:bottom w:val="nil"/>
              <w:right w:val="nil"/>
            </w:tcBorders>
            <w:shd w:val="clear" w:color="auto" w:fill="auto"/>
            <w:hideMark/>
          </w:tcPr>
          <w:p w:rsidR="00445992" w:rsidRPr="007B0065" w:rsidRDefault="00445992" w:rsidP="003279CB">
            <w:pPr>
              <w:rPr>
                <w:rFonts w:asciiTheme="majorHAnsi" w:hAnsiTheme="majorHAnsi"/>
                <w:sz w:val="20"/>
                <w:szCs w:val="20"/>
              </w:rPr>
            </w:pPr>
          </w:p>
        </w:tc>
        <w:tc>
          <w:tcPr>
            <w:tcW w:w="1500" w:type="dxa"/>
            <w:tcBorders>
              <w:top w:val="nil"/>
              <w:left w:val="nil"/>
              <w:bottom w:val="nil"/>
              <w:right w:val="nil"/>
            </w:tcBorders>
            <w:shd w:val="clear" w:color="auto" w:fill="auto"/>
            <w:hideMark/>
          </w:tcPr>
          <w:p w:rsidR="00445992" w:rsidRPr="007B0065" w:rsidRDefault="00445992" w:rsidP="003279CB">
            <w:pPr>
              <w:rPr>
                <w:rFonts w:asciiTheme="majorHAnsi" w:hAnsiTheme="majorHAnsi"/>
                <w:sz w:val="20"/>
                <w:szCs w:val="20"/>
              </w:rPr>
            </w:pPr>
          </w:p>
        </w:tc>
        <w:tc>
          <w:tcPr>
            <w:tcW w:w="1500" w:type="dxa"/>
            <w:tcBorders>
              <w:top w:val="nil"/>
              <w:left w:val="nil"/>
              <w:bottom w:val="nil"/>
              <w:right w:val="nil"/>
            </w:tcBorders>
            <w:shd w:val="clear" w:color="auto" w:fill="auto"/>
            <w:hideMark/>
          </w:tcPr>
          <w:p w:rsidR="00445992" w:rsidRPr="007B0065" w:rsidRDefault="00445992" w:rsidP="003279CB">
            <w:pPr>
              <w:rPr>
                <w:rFonts w:asciiTheme="majorHAnsi" w:hAnsiTheme="majorHAnsi"/>
                <w:sz w:val="20"/>
                <w:szCs w:val="20"/>
              </w:rPr>
            </w:pPr>
          </w:p>
        </w:tc>
      </w:tr>
      <w:tr w:rsidR="00445992" w:rsidRPr="007B0065" w:rsidTr="003279CB">
        <w:trPr>
          <w:trHeight w:val="576"/>
        </w:trPr>
        <w:tc>
          <w:tcPr>
            <w:tcW w:w="1728"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NEVŞEHİR GENEL TOPLAM</w:t>
            </w:r>
          </w:p>
        </w:tc>
        <w:tc>
          <w:tcPr>
            <w:tcW w:w="1500" w:type="dxa"/>
            <w:tcBorders>
              <w:top w:val="single" w:sz="8" w:space="0" w:color="auto"/>
              <w:left w:val="nil"/>
              <w:bottom w:val="single" w:sz="8" w:space="0" w:color="auto"/>
              <w:right w:val="single" w:sz="8" w:space="0" w:color="auto"/>
            </w:tcBorders>
            <w:shd w:val="clear" w:color="000000" w:fill="DDEBF7"/>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9.535.833</w:t>
            </w:r>
          </w:p>
        </w:tc>
        <w:tc>
          <w:tcPr>
            <w:tcW w:w="1500" w:type="dxa"/>
            <w:tcBorders>
              <w:top w:val="nil"/>
              <w:left w:val="nil"/>
              <w:bottom w:val="nil"/>
              <w:right w:val="nil"/>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p>
        </w:tc>
        <w:tc>
          <w:tcPr>
            <w:tcW w:w="1500" w:type="dxa"/>
            <w:tcBorders>
              <w:top w:val="nil"/>
              <w:left w:val="nil"/>
              <w:bottom w:val="nil"/>
              <w:right w:val="nil"/>
            </w:tcBorders>
            <w:shd w:val="clear" w:color="auto" w:fill="auto"/>
            <w:vAlign w:val="center"/>
            <w:hideMark/>
          </w:tcPr>
          <w:p w:rsidR="00445992" w:rsidRPr="007B0065" w:rsidRDefault="00445992" w:rsidP="003279CB">
            <w:pPr>
              <w:jc w:val="center"/>
              <w:rPr>
                <w:rFonts w:asciiTheme="majorHAnsi" w:hAnsiTheme="majorHAnsi"/>
                <w:sz w:val="20"/>
                <w:szCs w:val="20"/>
              </w:rPr>
            </w:pPr>
          </w:p>
        </w:tc>
        <w:tc>
          <w:tcPr>
            <w:tcW w:w="1500" w:type="dxa"/>
            <w:tcBorders>
              <w:top w:val="nil"/>
              <w:left w:val="nil"/>
              <w:bottom w:val="nil"/>
              <w:right w:val="nil"/>
            </w:tcBorders>
            <w:shd w:val="clear" w:color="auto" w:fill="auto"/>
            <w:vAlign w:val="center"/>
            <w:hideMark/>
          </w:tcPr>
          <w:p w:rsidR="00445992" w:rsidRPr="007B0065" w:rsidRDefault="00445992" w:rsidP="003279CB">
            <w:pPr>
              <w:jc w:val="center"/>
              <w:rPr>
                <w:rFonts w:asciiTheme="majorHAnsi" w:hAnsiTheme="majorHAnsi"/>
                <w:sz w:val="20"/>
                <w:szCs w:val="20"/>
              </w:rPr>
            </w:pPr>
          </w:p>
        </w:tc>
        <w:tc>
          <w:tcPr>
            <w:tcW w:w="1500" w:type="dxa"/>
            <w:tcBorders>
              <w:top w:val="nil"/>
              <w:left w:val="nil"/>
              <w:bottom w:val="nil"/>
              <w:right w:val="nil"/>
            </w:tcBorders>
            <w:shd w:val="clear" w:color="auto" w:fill="auto"/>
            <w:vAlign w:val="center"/>
            <w:hideMark/>
          </w:tcPr>
          <w:p w:rsidR="00445992" w:rsidRPr="007B0065" w:rsidRDefault="00445992" w:rsidP="003279CB">
            <w:pPr>
              <w:jc w:val="center"/>
              <w:rPr>
                <w:rFonts w:asciiTheme="majorHAnsi" w:hAnsiTheme="majorHAnsi"/>
                <w:sz w:val="20"/>
                <w:szCs w:val="20"/>
              </w:rPr>
            </w:pPr>
          </w:p>
        </w:tc>
      </w:tr>
    </w:tbl>
    <w:p w:rsidR="00445992" w:rsidRPr="007B0065" w:rsidRDefault="00445992" w:rsidP="00445992">
      <w:pPr>
        <w:snapToGrid w:val="0"/>
        <w:ind w:right="-567"/>
        <w:jc w:val="both"/>
        <w:rPr>
          <w:rFonts w:asciiTheme="majorHAnsi" w:eastAsia="Times New Roman" w:hAnsiTheme="majorHAnsi" w:cstheme="minorHAnsi"/>
          <w:color w:val="000000"/>
          <w:lang w:eastAsia="tr-TR"/>
        </w:rPr>
      </w:pPr>
    </w:p>
    <w:p w:rsidR="00445992" w:rsidRPr="007B0065" w:rsidRDefault="00445992" w:rsidP="00445992">
      <w:pPr>
        <w:snapToGrid w:val="0"/>
        <w:ind w:right="-567"/>
        <w:jc w:val="both"/>
        <w:rPr>
          <w:rFonts w:asciiTheme="majorHAnsi" w:eastAsia="Times New Roman" w:hAnsiTheme="majorHAnsi" w:cstheme="minorHAnsi"/>
          <w:color w:val="000000"/>
          <w:lang w:eastAsia="tr-TR"/>
        </w:rPr>
      </w:pPr>
    </w:p>
    <w:p w:rsidR="00445992" w:rsidRPr="007B0065" w:rsidRDefault="00445992" w:rsidP="00445992">
      <w:pPr>
        <w:snapToGrid w:val="0"/>
        <w:ind w:right="-567"/>
        <w:jc w:val="both"/>
        <w:rPr>
          <w:rFonts w:asciiTheme="majorHAnsi" w:eastAsia="Times New Roman" w:hAnsiTheme="majorHAnsi" w:cstheme="minorHAnsi"/>
          <w:color w:val="000000"/>
          <w:lang w:eastAsia="tr-TR"/>
        </w:rPr>
      </w:pPr>
    </w:p>
    <w:tbl>
      <w:tblPr>
        <w:tblW w:w="9780" w:type="dxa"/>
        <w:tblCellMar>
          <w:left w:w="70" w:type="dxa"/>
          <w:right w:w="70" w:type="dxa"/>
        </w:tblCellMar>
        <w:tblLook w:val="04A0" w:firstRow="1" w:lastRow="0" w:firstColumn="1" w:lastColumn="0" w:noHBand="0" w:noVBand="1"/>
      </w:tblPr>
      <w:tblGrid>
        <w:gridCol w:w="1020"/>
        <w:gridCol w:w="1220"/>
        <w:gridCol w:w="1339"/>
        <w:gridCol w:w="1680"/>
        <w:gridCol w:w="1220"/>
        <w:gridCol w:w="1820"/>
        <w:gridCol w:w="1481"/>
      </w:tblGrid>
      <w:tr w:rsidR="00445992" w:rsidRPr="007B0065" w:rsidTr="003279CB">
        <w:trPr>
          <w:trHeight w:val="438"/>
        </w:trPr>
        <w:tc>
          <w:tcPr>
            <w:tcW w:w="10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YIL</w:t>
            </w:r>
          </w:p>
        </w:tc>
        <w:tc>
          <w:tcPr>
            <w:tcW w:w="12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AY</w:t>
            </w:r>
          </w:p>
        </w:tc>
        <w:tc>
          <w:tcPr>
            <w:tcW w:w="1340" w:type="dxa"/>
            <w:vMerge w:val="restart"/>
            <w:tcBorders>
              <w:top w:val="single" w:sz="8" w:space="0" w:color="auto"/>
              <w:left w:val="single" w:sz="8" w:space="0" w:color="auto"/>
              <w:bottom w:val="nil"/>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TESLİM NOKTASI</w:t>
            </w:r>
          </w:p>
        </w:tc>
        <w:tc>
          <w:tcPr>
            <w:tcW w:w="1680" w:type="dxa"/>
            <w:vMerge w:val="restart"/>
            <w:tcBorders>
              <w:top w:val="single" w:sz="8" w:space="0" w:color="auto"/>
              <w:left w:val="single" w:sz="8" w:space="0" w:color="auto"/>
              <w:bottom w:val="nil"/>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TESLİM NOKTASI</w:t>
            </w:r>
          </w:p>
        </w:tc>
        <w:tc>
          <w:tcPr>
            <w:tcW w:w="1220" w:type="dxa"/>
            <w:vMerge w:val="restart"/>
            <w:tcBorders>
              <w:top w:val="single" w:sz="8" w:space="0" w:color="auto"/>
              <w:left w:val="single" w:sz="8" w:space="0" w:color="auto"/>
              <w:bottom w:val="nil"/>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TESLİM NOKTASI</w:t>
            </w:r>
          </w:p>
        </w:tc>
        <w:tc>
          <w:tcPr>
            <w:tcW w:w="1820" w:type="dxa"/>
            <w:vMerge w:val="restart"/>
            <w:tcBorders>
              <w:top w:val="single" w:sz="8" w:space="0" w:color="auto"/>
              <w:left w:val="single" w:sz="8" w:space="0" w:color="auto"/>
              <w:bottom w:val="nil"/>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TESLİM NOKTASI</w:t>
            </w:r>
          </w:p>
        </w:tc>
        <w:tc>
          <w:tcPr>
            <w:tcW w:w="1480" w:type="dxa"/>
            <w:vMerge w:val="restart"/>
            <w:tcBorders>
              <w:top w:val="single" w:sz="8" w:space="0" w:color="auto"/>
              <w:left w:val="single" w:sz="8" w:space="0" w:color="auto"/>
              <w:bottom w:val="nil"/>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TESLİM NOKTASI</w:t>
            </w:r>
          </w:p>
        </w:tc>
      </w:tr>
      <w:tr w:rsidR="00445992" w:rsidRPr="007B0065" w:rsidTr="003279CB">
        <w:trPr>
          <w:trHeight w:val="450"/>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445992" w:rsidRPr="007B0065" w:rsidRDefault="00445992" w:rsidP="003279CB">
            <w:pPr>
              <w:rPr>
                <w:rFonts w:asciiTheme="majorHAnsi" w:hAnsiTheme="majorHAnsi" w:cs="Calibri"/>
                <w:b/>
                <w:bCs/>
                <w:color w:val="000000"/>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445992" w:rsidRPr="007B0065" w:rsidRDefault="00445992" w:rsidP="003279CB">
            <w:pPr>
              <w:rPr>
                <w:rFonts w:asciiTheme="majorHAnsi" w:hAnsiTheme="majorHAnsi" w:cs="Calibri"/>
                <w:b/>
                <w:bCs/>
                <w:color w:val="000000"/>
              </w:rPr>
            </w:pPr>
          </w:p>
        </w:tc>
        <w:tc>
          <w:tcPr>
            <w:tcW w:w="1340" w:type="dxa"/>
            <w:vMerge/>
            <w:tcBorders>
              <w:top w:val="single" w:sz="8" w:space="0" w:color="auto"/>
              <w:left w:val="single" w:sz="8" w:space="0" w:color="auto"/>
              <w:bottom w:val="nil"/>
              <w:right w:val="single" w:sz="8" w:space="0" w:color="auto"/>
            </w:tcBorders>
            <w:vAlign w:val="center"/>
            <w:hideMark/>
          </w:tcPr>
          <w:p w:rsidR="00445992" w:rsidRPr="007B0065" w:rsidRDefault="00445992" w:rsidP="003279CB">
            <w:pPr>
              <w:rPr>
                <w:rFonts w:asciiTheme="majorHAnsi" w:hAnsiTheme="majorHAnsi" w:cs="Calibri"/>
                <w:b/>
                <w:bCs/>
                <w:color w:val="000000"/>
              </w:rPr>
            </w:pPr>
          </w:p>
        </w:tc>
        <w:tc>
          <w:tcPr>
            <w:tcW w:w="1680" w:type="dxa"/>
            <w:vMerge/>
            <w:tcBorders>
              <w:top w:val="single" w:sz="8" w:space="0" w:color="auto"/>
              <w:left w:val="single" w:sz="8" w:space="0" w:color="auto"/>
              <w:bottom w:val="nil"/>
              <w:right w:val="single" w:sz="8" w:space="0" w:color="auto"/>
            </w:tcBorders>
            <w:vAlign w:val="center"/>
            <w:hideMark/>
          </w:tcPr>
          <w:p w:rsidR="00445992" w:rsidRPr="007B0065" w:rsidRDefault="00445992" w:rsidP="003279CB">
            <w:pPr>
              <w:rPr>
                <w:rFonts w:asciiTheme="majorHAnsi" w:hAnsiTheme="majorHAnsi" w:cs="Calibri"/>
                <w:b/>
                <w:bCs/>
                <w:color w:val="000000"/>
              </w:rPr>
            </w:pPr>
          </w:p>
        </w:tc>
        <w:tc>
          <w:tcPr>
            <w:tcW w:w="1220" w:type="dxa"/>
            <w:vMerge/>
            <w:tcBorders>
              <w:top w:val="single" w:sz="8" w:space="0" w:color="auto"/>
              <w:left w:val="single" w:sz="8" w:space="0" w:color="auto"/>
              <w:bottom w:val="nil"/>
              <w:right w:val="single" w:sz="8" w:space="0" w:color="auto"/>
            </w:tcBorders>
            <w:vAlign w:val="center"/>
            <w:hideMark/>
          </w:tcPr>
          <w:p w:rsidR="00445992" w:rsidRPr="007B0065" w:rsidRDefault="00445992" w:rsidP="003279CB">
            <w:pPr>
              <w:rPr>
                <w:rFonts w:asciiTheme="majorHAnsi" w:hAnsiTheme="majorHAnsi" w:cs="Calibri"/>
                <w:b/>
                <w:bCs/>
                <w:color w:val="000000"/>
              </w:rPr>
            </w:pPr>
          </w:p>
        </w:tc>
        <w:tc>
          <w:tcPr>
            <w:tcW w:w="1820" w:type="dxa"/>
            <w:vMerge/>
            <w:tcBorders>
              <w:top w:val="single" w:sz="8" w:space="0" w:color="auto"/>
              <w:left w:val="single" w:sz="8" w:space="0" w:color="auto"/>
              <w:bottom w:val="nil"/>
              <w:right w:val="single" w:sz="8" w:space="0" w:color="auto"/>
            </w:tcBorders>
            <w:vAlign w:val="center"/>
            <w:hideMark/>
          </w:tcPr>
          <w:p w:rsidR="00445992" w:rsidRPr="007B0065" w:rsidRDefault="00445992" w:rsidP="003279CB">
            <w:pPr>
              <w:rPr>
                <w:rFonts w:asciiTheme="majorHAnsi" w:hAnsiTheme="majorHAnsi" w:cs="Calibri"/>
                <w:b/>
                <w:bCs/>
                <w:color w:val="000000"/>
              </w:rPr>
            </w:pPr>
          </w:p>
        </w:tc>
        <w:tc>
          <w:tcPr>
            <w:tcW w:w="1480" w:type="dxa"/>
            <w:vMerge/>
            <w:tcBorders>
              <w:top w:val="single" w:sz="8" w:space="0" w:color="auto"/>
              <w:left w:val="single" w:sz="8" w:space="0" w:color="auto"/>
              <w:bottom w:val="nil"/>
              <w:right w:val="single" w:sz="8" w:space="0" w:color="auto"/>
            </w:tcBorders>
            <w:vAlign w:val="center"/>
            <w:hideMark/>
          </w:tcPr>
          <w:p w:rsidR="00445992" w:rsidRPr="007B0065" w:rsidRDefault="00445992" w:rsidP="003279CB">
            <w:pPr>
              <w:rPr>
                <w:rFonts w:asciiTheme="majorHAnsi" w:hAnsiTheme="majorHAnsi" w:cs="Calibri"/>
                <w:b/>
                <w:bCs/>
                <w:color w:val="000000"/>
              </w:rPr>
            </w:pPr>
          </w:p>
        </w:tc>
      </w:tr>
      <w:tr w:rsidR="00445992" w:rsidRPr="007B0065" w:rsidTr="003279CB">
        <w:trPr>
          <w:trHeight w:val="408"/>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445992" w:rsidRPr="007B0065" w:rsidRDefault="00445992" w:rsidP="003279CB">
            <w:pPr>
              <w:rPr>
                <w:rFonts w:asciiTheme="majorHAnsi" w:hAnsiTheme="majorHAnsi" w:cs="Calibri"/>
                <w:b/>
                <w:bCs/>
                <w:color w:val="000000"/>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445992" w:rsidRPr="007B0065" w:rsidRDefault="00445992" w:rsidP="003279CB">
            <w:pPr>
              <w:rPr>
                <w:rFonts w:asciiTheme="majorHAnsi" w:hAnsiTheme="majorHAnsi" w:cs="Calibri"/>
                <w:b/>
                <w:bCs/>
                <w:color w:val="000000"/>
              </w:rPr>
            </w:pPr>
          </w:p>
        </w:tc>
        <w:tc>
          <w:tcPr>
            <w:tcW w:w="1340" w:type="dxa"/>
            <w:tcBorders>
              <w:top w:val="single" w:sz="4" w:space="0" w:color="auto"/>
              <w:left w:val="nil"/>
              <w:bottom w:val="single" w:sz="8" w:space="0" w:color="auto"/>
              <w:right w:val="single" w:sz="8" w:space="0" w:color="auto"/>
            </w:tcBorders>
            <w:shd w:val="clear" w:color="000000" w:fill="BDD7EE"/>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ÇİFTLİK</w:t>
            </w:r>
          </w:p>
        </w:tc>
        <w:tc>
          <w:tcPr>
            <w:tcW w:w="1680" w:type="dxa"/>
            <w:tcBorders>
              <w:top w:val="single" w:sz="4" w:space="0" w:color="auto"/>
              <w:left w:val="nil"/>
              <w:bottom w:val="single" w:sz="8" w:space="0" w:color="auto"/>
              <w:right w:val="single" w:sz="8" w:space="0" w:color="auto"/>
            </w:tcBorders>
            <w:shd w:val="clear" w:color="000000" w:fill="BDD7EE"/>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ÇAMARDI</w:t>
            </w:r>
          </w:p>
        </w:tc>
        <w:tc>
          <w:tcPr>
            <w:tcW w:w="1220" w:type="dxa"/>
            <w:tcBorders>
              <w:top w:val="single" w:sz="4" w:space="0" w:color="auto"/>
              <w:left w:val="nil"/>
              <w:bottom w:val="single" w:sz="8" w:space="0" w:color="auto"/>
              <w:right w:val="single" w:sz="8" w:space="0" w:color="auto"/>
            </w:tcBorders>
            <w:shd w:val="clear" w:color="000000" w:fill="BDD7EE"/>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ULUKIŞLA</w:t>
            </w:r>
          </w:p>
        </w:tc>
        <w:tc>
          <w:tcPr>
            <w:tcW w:w="1820" w:type="dxa"/>
            <w:tcBorders>
              <w:top w:val="single" w:sz="4" w:space="0" w:color="auto"/>
              <w:left w:val="nil"/>
              <w:bottom w:val="single" w:sz="8" w:space="0" w:color="auto"/>
              <w:right w:val="single" w:sz="8" w:space="0" w:color="auto"/>
            </w:tcBorders>
            <w:shd w:val="clear" w:color="000000" w:fill="BDD7EE"/>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HACIABDULLAH</w:t>
            </w:r>
          </w:p>
        </w:tc>
        <w:tc>
          <w:tcPr>
            <w:tcW w:w="1480" w:type="dxa"/>
            <w:tcBorders>
              <w:top w:val="single" w:sz="4" w:space="0" w:color="auto"/>
              <w:left w:val="nil"/>
              <w:bottom w:val="single" w:sz="8" w:space="0" w:color="auto"/>
              <w:right w:val="single" w:sz="8" w:space="0" w:color="auto"/>
            </w:tcBorders>
            <w:shd w:val="clear" w:color="000000" w:fill="BDD7EE"/>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ALTUNHİSAR</w:t>
            </w:r>
          </w:p>
        </w:tc>
      </w:tr>
      <w:tr w:rsidR="00445992" w:rsidRPr="007B0065" w:rsidTr="003279CB">
        <w:trPr>
          <w:trHeight w:val="288"/>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445992" w:rsidRPr="007B0065" w:rsidRDefault="00445992" w:rsidP="003279CB">
            <w:pPr>
              <w:rPr>
                <w:rFonts w:asciiTheme="majorHAnsi" w:hAnsiTheme="majorHAnsi" w:cs="Calibri"/>
                <w:b/>
                <w:bCs/>
                <w:color w:val="000000"/>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445992" w:rsidRPr="007B0065" w:rsidRDefault="00445992" w:rsidP="003279CB">
            <w:pPr>
              <w:rPr>
                <w:rFonts w:asciiTheme="majorHAnsi" w:hAnsiTheme="majorHAnsi" w:cs="Calibri"/>
                <w:b/>
                <w:bCs/>
                <w:color w:val="000000"/>
              </w:rPr>
            </w:pPr>
          </w:p>
        </w:tc>
        <w:tc>
          <w:tcPr>
            <w:tcW w:w="1340" w:type="dxa"/>
            <w:tcBorders>
              <w:top w:val="nil"/>
              <w:left w:val="nil"/>
              <w:bottom w:val="nil"/>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 xml:space="preserve">MİKTAR </w:t>
            </w:r>
          </w:p>
        </w:tc>
        <w:tc>
          <w:tcPr>
            <w:tcW w:w="1680" w:type="dxa"/>
            <w:tcBorders>
              <w:top w:val="nil"/>
              <w:left w:val="nil"/>
              <w:bottom w:val="nil"/>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 xml:space="preserve">MİKTAR </w:t>
            </w:r>
          </w:p>
        </w:tc>
        <w:tc>
          <w:tcPr>
            <w:tcW w:w="1220" w:type="dxa"/>
            <w:tcBorders>
              <w:top w:val="nil"/>
              <w:left w:val="nil"/>
              <w:bottom w:val="nil"/>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 xml:space="preserve">MİKTAR </w:t>
            </w:r>
          </w:p>
        </w:tc>
        <w:tc>
          <w:tcPr>
            <w:tcW w:w="1820" w:type="dxa"/>
            <w:tcBorders>
              <w:top w:val="nil"/>
              <w:left w:val="nil"/>
              <w:bottom w:val="nil"/>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 xml:space="preserve">MİKTAR </w:t>
            </w:r>
          </w:p>
        </w:tc>
        <w:tc>
          <w:tcPr>
            <w:tcW w:w="1480" w:type="dxa"/>
            <w:tcBorders>
              <w:top w:val="nil"/>
              <w:left w:val="nil"/>
              <w:bottom w:val="nil"/>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 xml:space="preserve">MİKTAR </w:t>
            </w:r>
          </w:p>
        </w:tc>
      </w:tr>
      <w:tr w:rsidR="00445992" w:rsidRPr="007B0065" w:rsidTr="003279CB">
        <w:trPr>
          <w:trHeight w:val="300"/>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445992" w:rsidRPr="007B0065" w:rsidRDefault="00445992" w:rsidP="003279CB">
            <w:pPr>
              <w:rPr>
                <w:rFonts w:asciiTheme="majorHAnsi" w:hAnsiTheme="majorHAnsi" w:cs="Calibri"/>
                <w:b/>
                <w:bCs/>
                <w:color w:val="000000"/>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445992" w:rsidRPr="007B0065" w:rsidRDefault="00445992" w:rsidP="003279CB">
            <w:pPr>
              <w:rPr>
                <w:rFonts w:asciiTheme="majorHAnsi" w:hAnsiTheme="majorHAnsi" w:cs="Calibri"/>
                <w:b/>
                <w:bCs/>
                <w:color w:val="000000"/>
              </w:rPr>
            </w:pPr>
          </w:p>
        </w:tc>
        <w:tc>
          <w:tcPr>
            <w:tcW w:w="134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Sm3</w:t>
            </w:r>
          </w:p>
        </w:tc>
        <w:tc>
          <w:tcPr>
            <w:tcW w:w="16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Sm3</w:t>
            </w:r>
          </w:p>
        </w:tc>
        <w:tc>
          <w:tcPr>
            <w:tcW w:w="12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Sm3</w:t>
            </w:r>
          </w:p>
        </w:tc>
        <w:tc>
          <w:tcPr>
            <w:tcW w:w="18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Sm3</w:t>
            </w:r>
          </w:p>
        </w:tc>
        <w:tc>
          <w:tcPr>
            <w:tcW w:w="14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Sm3</w:t>
            </w:r>
          </w:p>
        </w:tc>
      </w:tr>
      <w:tr w:rsidR="00445992" w:rsidRPr="007B0065" w:rsidTr="003279CB">
        <w:trPr>
          <w:trHeight w:val="399"/>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2025</w:t>
            </w:r>
          </w:p>
        </w:tc>
        <w:tc>
          <w:tcPr>
            <w:tcW w:w="1220" w:type="dxa"/>
            <w:tcBorders>
              <w:top w:val="nil"/>
              <w:left w:val="nil"/>
              <w:bottom w:val="single" w:sz="8" w:space="0" w:color="auto"/>
              <w:right w:val="single" w:sz="8" w:space="0" w:color="auto"/>
            </w:tcBorders>
            <w:shd w:val="clear" w:color="auto" w:fill="auto"/>
            <w:noWrap/>
            <w:vAlign w:val="center"/>
            <w:hideMark/>
          </w:tcPr>
          <w:p w:rsidR="00445992" w:rsidRPr="007B0065" w:rsidRDefault="00445992" w:rsidP="003279CB">
            <w:pPr>
              <w:jc w:val="both"/>
              <w:rPr>
                <w:rFonts w:asciiTheme="majorHAnsi" w:hAnsiTheme="majorHAnsi" w:cs="Calibri"/>
                <w:color w:val="000000"/>
              </w:rPr>
            </w:pPr>
            <w:r w:rsidRPr="007B0065">
              <w:rPr>
                <w:rFonts w:asciiTheme="majorHAnsi" w:hAnsiTheme="majorHAnsi" w:cs="Calibri"/>
                <w:color w:val="000000"/>
              </w:rPr>
              <w:t>EKİM</w:t>
            </w:r>
          </w:p>
        </w:tc>
        <w:tc>
          <w:tcPr>
            <w:tcW w:w="134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168.316</w:t>
            </w:r>
          </w:p>
        </w:tc>
        <w:tc>
          <w:tcPr>
            <w:tcW w:w="16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77.500</w:t>
            </w:r>
          </w:p>
        </w:tc>
        <w:tc>
          <w:tcPr>
            <w:tcW w:w="12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95.000</w:t>
            </w:r>
          </w:p>
        </w:tc>
        <w:tc>
          <w:tcPr>
            <w:tcW w:w="18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6.150</w:t>
            </w:r>
          </w:p>
        </w:tc>
        <w:tc>
          <w:tcPr>
            <w:tcW w:w="14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8.750</w:t>
            </w:r>
          </w:p>
        </w:tc>
      </w:tr>
      <w:tr w:rsidR="00445992" w:rsidRPr="007B0065" w:rsidTr="003279CB">
        <w:trPr>
          <w:trHeight w:val="399"/>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2025</w:t>
            </w:r>
          </w:p>
        </w:tc>
        <w:tc>
          <w:tcPr>
            <w:tcW w:w="1220" w:type="dxa"/>
            <w:tcBorders>
              <w:top w:val="nil"/>
              <w:left w:val="nil"/>
              <w:bottom w:val="single" w:sz="8" w:space="0" w:color="auto"/>
              <w:right w:val="single" w:sz="8" w:space="0" w:color="auto"/>
            </w:tcBorders>
            <w:shd w:val="clear" w:color="auto" w:fill="auto"/>
            <w:noWrap/>
            <w:vAlign w:val="center"/>
            <w:hideMark/>
          </w:tcPr>
          <w:p w:rsidR="00445992" w:rsidRPr="007B0065" w:rsidRDefault="00445992" w:rsidP="003279CB">
            <w:pPr>
              <w:jc w:val="both"/>
              <w:rPr>
                <w:rFonts w:asciiTheme="majorHAnsi" w:hAnsiTheme="majorHAnsi" w:cs="Calibri"/>
                <w:color w:val="000000"/>
              </w:rPr>
            </w:pPr>
            <w:r w:rsidRPr="007B0065">
              <w:rPr>
                <w:rFonts w:asciiTheme="majorHAnsi" w:hAnsiTheme="majorHAnsi" w:cs="Calibri"/>
                <w:color w:val="000000"/>
              </w:rPr>
              <w:t>KASIM</w:t>
            </w:r>
          </w:p>
        </w:tc>
        <w:tc>
          <w:tcPr>
            <w:tcW w:w="134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487.536</w:t>
            </w:r>
          </w:p>
        </w:tc>
        <w:tc>
          <w:tcPr>
            <w:tcW w:w="16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217.000</w:t>
            </w:r>
          </w:p>
        </w:tc>
        <w:tc>
          <w:tcPr>
            <w:tcW w:w="12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266.000</w:t>
            </w:r>
          </w:p>
        </w:tc>
        <w:tc>
          <w:tcPr>
            <w:tcW w:w="18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21.000</w:t>
            </w:r>
          </w:p>
        </w:tc>
        <w:tc>
          <w:tcPr>
            <w:tcW w:w="14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36.400</w:t>
            </w:r>
          </w:p>
        </w:tc>
      </w:tr>
      <w:tr w:rsidR="00445992" w:rsidRPr="007B0065" w:rsidTr="003279CB">
        <w:trPr>
          <w:trHeight w:val="399"/>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2025</w:t>
            </w:r>
          </w:p>
        </w:tc>
        <w:tc>
          <w:tcPr>
            <w:tcW w:w="1220" w:type="dxa"/>
            <w:tcBorders>
              <w:top w:val="nil"/>
              <w:left w:val="nil"/>
              <w:bottom w:val="single" w:sz="8" w:space="0" w:color="auto"/>
              <w:right w:val="single" w:sz="8" w:space="0" w:color="auto"/>
            </w:tcBorders>
            <w:shd w:val="clear" w:color="auto" w:fill="auto"/>
            <w:noWrap/>
            <w:vAlign w:val="center"/>
            <w:hideMark/>
          </w:tcPr>
          <w:p w:rsidR="00445992" w:rsidRPr="007B0065" w:rsidRDefault="00445992" w:rsidP="003279CB">
            <w:pPr>
              <w:jc w:val="both"/>
              <w:rPr>
                <w:rFonts w:asciiTheme="majorHAnsi" w:hAnsiTheme="majorHAnsi" w:cs="Calibri"/>
                <w:color w:val="000000"/>
              </w:rPr>
            </w:pPr>
            <w:r w:rsidRPr="007B0065">
              <w:rPr>
                <w:rFonts w:asciiTheme="majorHAnsi" w:hAnsiTheme="majorHAnsi" w:cs="Calibri"/>
                <w:color w:val="000000"/>
              </w:rPr>
              <w:t>ARALIK</w:t>
            </w:r>
          </w:p>
        </w:tc>
        <w:tc>
          <w:tcPr>
            <w:tcW w:w="134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667.460</w:t>
            </w:r>
          </w:p>
        </w:tc>
        <w:tc>
          <w:tcPr>
            <w:tcW w:w="16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302.250</w:t>
            </w:r>
          </w:p>
        </w:tc>
        <w:tc>
          <w:tcPr>
            <w:tcW w:w="12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370.500</w:t>
            </w:r>
          </w:p>
        </w:tc>
        <w:tc>
          <w:tcPr>
            <w:tcW w:w="18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29.250</w:t>
            </w:r>
          </w:p>
        </w:tc>
        <w:tc>
          <w:tcPr>
            <w:tcW w:w="14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81.900</w:t>
            </w:r>
          </w:p>
        </w:tc>
      </w:tr>
      <w:tr w:rsidR="00445992" w:rsidRPr="007B0065" w:rsidTr="003279CB">
        <w:trPr>
          <w:trHeight w:val="399"/>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2026</w:t>
            </w:r>
          </w:p>
        </w:tc>
        <w:tc>
          <w:tcPr>
            <w:tcW w:w="1220" w:type="dxa"/>
            <w:tcBorders>
              <w:top w:val="nil"/>
              <w:left w:val="nil"/>
              <w:bottom w:val="single" w:sz="8" w:space="0" w:color="auto"/>
              <w:right w:val="single" w:sz="8" w:space="0" w:color="auto"/>
            </w:tcBorders>
            <w:shd w:val="clear" w:color="auto" w:fill="auto"/>
            <w:noWrap/>
            <w:vAlign w:val="center"/>
            <w:hideMark/>
          </w:tcPr>
          <w:p w:rsidR="00445992" w:rsidRPr="007B0065" w:rsidRDefault="00445992" w:rsidP="003279CB">
            <w:pPr>
              <w:jc w:val="both"/>
              <w:rPr>
                <w:rFonts w:asciiTheme="majorHAnsi" w:hAnsiTheme="majorHAnsi" w:cs="Calibri"/>
                <w:color w:val="000000"/>
              </w:rPr>
            </w:pPr>
            <w:r w:rsidRPr="007B0065">
              <w:rPr>
                <w:rFonts w:asciiTheme="majorHAnsi" w:hAnsiTheme="majorHAnsi" w:cs="Calibri"/>
                <w:color w:val="000000"/>
              </w:rPr>
              <w:t>OCAK</w:t>
            </w:r>
          </w:p>
        </w:tc>
        <w:tc>
          <w:tcPr>
            <w:tcW w:w="134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725.500</w:t>
            </w:r>
          </w:p>
        </w:tc>
        <w:tc>
          <w:tcPr>
            <w:tcW w:w="16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325.500</w:t>
            </w:r>
          </w:p>
        </w:tc>
        <w:tc>
          <w:tcPr>
            <w:tcW w:w="12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399.000</w:t>
            </w:r>
          </w:p>
        </w:tc>
        <w:tc>
          <w:tcPr>
            <w:tcW w:w="18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31.500</w:t>
            </w:r>
          </w:p>
        </w:tc>
        <w:tc>
          <w:tcPr>
            <w:tcW w:w="14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88.200</w:t>
            </w:r>
          </w:p>
        </w:tc>
      </w:tr>
      <w:tr w:rsidR="00445992" w:rsidRPr="007B0065" w:rsidTr="003279CB">
        <w:trPr>
          <w:trHeight w:val="399"/>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2026</w:t>
            </w:r>
          </w:p>
        </w:tc>
        <w:tc>
          <w:tcPr>
            <w:tcW w:w="1220" w:type="dxa"/>
            <w:tcBorders>
              <w:top w:val="nil"/>
              <w:left w:val="nil"/>
              <w:bottom w:val="single" w:sz="8" w:space="0" w:color="auto"/>
              <w:right w:val="single" w:sz="8" w:space="0" w:color="auto"/>
            </w:tcBorders>
            <w:shd w:val="clear" w:color="auto" w:fill="auto"/>
            <w:noWrap/>
            <w:vAlign w:val="center"/>
            <w:hideMark/>
          </w:tcPr>
          <w:p w:rsidR="00445992" w:rsidRPr="007B0065" w:rsidRDefault="00445992" w:rsidP="003279CB">
            <w:pPr>
              <w:jc w:val="both"/>
              <w:rPr>
                <w:rFonts w:asciiTheme="majorHAnsi" w:hAnsiTheme="majorHAnsi" w:cs="Calibri"/>
                <w:color w:val="000000"/>
              </w:rPr>
            </w:pPr>
            <w:r w:rsidRPr="007B0065">
              <w:rPr>
                <w:rFonts w:asciiTheme="majorHAnsi" w:hAnsiTheme="majorHAnsi" w:cs="Calibri"/>
                <w:color w:val="000000"/>
              </w:rPr>
              <w:t>ŞUBAT</w:t>
            </w:r>
          </w:p>
        </w:tc>
        <w:tc>
          <w:tcPr>
            <w:tcW w:w="134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464.320</w:t>
            </w:r>
          </w:p>
        </w:tc>
        <w:tc>
          <w:tcPr>
            <w:tcW w:w="16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248.000</w:t>
            </w:r>
          </w:p>
        </w:tc>
        <w:tc>
          <w:tcPr>
            <w:tcW w:w="12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304.000</w:t>
            </w:r>
          </w:p>
        </w:tc>
        <w:tc>
          <w:tcPr>
            <w:tcW w:w="18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24.000</w:t>
            </w:r>
          </w:p>
        </w:tc>
        <w:tc>
          <w:tcPr>
            <w:tcW w:w="14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58.800</w:t>
            </w:r>
          </w:p>
        </w:tc>
      </w:tr>
      <w:tr w:rsidR="00445992" w:rsidRPr="007B0065" w:rsidTr="003279CB">
        <w:trPr>
          <w:trHeight w:val="399"/>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lastRenderedPageBreak/>
              <w:t>2026</w:t>
            </w:r>
          </w:p>
        </w:tc>
        <w:tc>
          <w:tcPr>
            <w:tcW w:w="1220" w:type="dxa"/>
            <w:tcBorders>
              <w:top w:val="nil"/>
              <w:left w:val="nil"/>
              <w:bottom w:val="single" w:sz="8" w:space="0" w:color="auto"/>
              <w:right w:val="single" w:sz="8" w:space="0" w:color="auto"/>
            </w:tcBorders>
            <w:shd w:val="clear" w:color="auto" w:fill="auto"/>
            <w:noWrap/>
            <w:vAlign w:val="center"/>
            <w:hideMark/>
          </w:tcPr>
          <w:p w:rsidR="00445992" w:rsidRPr="007B0065" w:rsidRDefault="00445992" w:rsidP="003279CB">
            <w:pPr>
              <w:jc w:val="both"/>
              <w:rPr>
                <w:rFonts w:asciiTheme="majorHAnsi" w:hAnsiTheme="majorHAnsi" w:cs="Calibri"/>
                <w:color w:val="000000"/>
              </w:rPr>
            </w:pPr>
            <w:r w:rsidRPr="007B0065">
              <w:rPr>
                <w:rFonts w:asciiTheme="majorHAnsi" w:hAnsiTheme="majorHAnsi" w:cs="Calibri"/>
                <w:color w:val="000000"/>
              </w:rPr>
              <w:t>MART</w:t>
            </w:r>
          </w:p>
        </w:tc>
        <w:tc>
          <w:tcPr>
            <w:tcW w:w="134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362.750</w:t>
            </w:r>
          </w:p>
        </w:tc>
        <w:tc>
          <w:tcPr>
            <w:tcW w:w="16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217.000</w:t>
            </w:r>
          </w:p>
        </w:tc>
        <w:tc>
          <w:tcPr>
            <w:tcW w:w="12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266.000</w:t>
            </w:r>
          </w:p>
        </w:tc>
        <w:tc>
          <w:tcPr>
            <w:tcW w:w="18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21.000</w:t>
            </w:r>
          </w:p>
        </w:tc>
        <w:tc>
          <w:tcPr>
            <w:tcW w:w="14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52.500</w:t>
            </w:r>
          </w:p>
        </w:tc>
      </w:tr>
      <w:tr w:rsidR="00445992" w:rsidRPr="007B0065" w:rsidTr="003279CB">
        <w:trPr>
          <w:trHeight w:val="399"/>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2026</w:t>
            </w:r>
          </w:p>
        </w:tc>
        <w:tc>
          <w:tcPr>
            <w:tcW w:w="1220" w:type="dxa"/>
            <w:tcBorders>
              <w:top w:val="nil"/>
              <w:left w:val="nil"/>
              <w:bottom w:val="single" w:sz="8" w:space="0" w:color="auto"/>
              <w:right w:val="single" w:sz="8" w:space="0" w:color="auto"/>
            </w:tcBorders>
            <w:shd w:val="clear" w:color="auto" w:fill="auto"/>
            <w:noWrap/>
            <w:vAlign w:val="center"/>
            <w:hideMark/>
          </w:tcPr>
          <w:p w:rsidR="00445992" w:rsidRPr="007B0065" w:rsidRDefault="00445992" w:rsidP="003279CB">
            <w:pPr>
              <w:jc w:val="both"/>
              <w:rPr>
                <w:rFonts w:asciiTheme="majorHAnsi" w:hAnsiTheme="majorHAnsi" w:cs="Calibri"/>
                <w:color w:val="000000"/>
              </w:rPr>
            </w:pPr>
            <w:r w:rsidRPr="007B0065">
              <w:rPr>
                <w:rFonts w:asciiTheme="majorHAnsi" w:hAnsiTheme="majorHAnsi" w:cs="Calibri"/>
                <w:color w:val="000000"/>
              </w:rPr>
              <w:t>NİSAN</w:t>
            </w:r>
          </w:p>
        </w:tc>
        <w:tc>
          <w:tcPr>
            <w:tcW w:w="134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217.650</w:t>
            </w:r>
          </w:p>
        </w:tc>
        <w:tc>
          <w:tcPr>
            <w:tcW w:w="16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116.250</w:t>
            </w:r>
          </w:p>
        </w:tc>
        <w:tc>
          <w:tcPr>
            <w:tcW w:w="12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142.500</w:t>
            </w:r>
          </w:p>
        </w:tc>
        <w:tc>
          <w:tcPr>
            <w:tcW w:w="18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11.250</w:t>
            </w:r>
          </w:p>
        </w:tc>
        <w:tc>
          <w:tcPr>
            <w:tcW w:w="14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31.500</w:t>
            </w:r>
          </w:p>
        </w:tc>
      </w:tr>
      <w:tr w:rsidR="00445992" w:rsidRPr="007B0065" w:rsidTr="003279CB">
        <w:trPr>
          <w:trHeight w:val="399"/>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2026</w:t>
            </w:r>
          </w:p>
        </w:tc>
        <w:tc>
          <w:tcPr>
            <w:tcW w:w="1220" w:type="dxa"/>
            <w:tcBorders>
              <w:top w:val="nil"/>
              <w:left w:val="nil"/>
              <w:bottom w:val="single" w:sz="8" w:space="0" w:color="auto"/>
              <w:right w:val="single" w:sz="8" w:space="0" w:color="auto"/>
            </w:tcBorders>
            <w:shd w:val="clear" w:color="auto" w:fill="auto"/>
            <w:noWrap/>
            <w:vAlign w:val="center"/>
            <w:hideMark/>
          </w:tcPr>
          <w:p w:rsidR="00445992" w:rsidRPr="007B0065" w:rsidRDefault="00445992" w:rsidP="003279CB">
            <w:pPr>
              <w:jc w:val="both"/>
              <w:rPr>
                <w:rFonts w:asciiTheme="majorHAnsi" w:hAnsiTheme="majorHAnsi" w:cs="Calibri"/>
                <w:color w:val="000000"/>
              </w:rPr>
            </w:pPr>
            <w:r w:rsidRPr="007B0065">
              <w:rPr>
                <w:rFonts w:asciiTheme="majorHAnsi" w:hAnsiTheme="majorHAnsi" w:cs="Calibri"/>
                <w:color w:val="000000"/>
              </w:rPr>
              <w:t>MAYIS</w:t>
            </w:r>
          </w:p>
        </w:tc>
        <w:tc>
          <w:tcPr>
            <w:tcW w:w="134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60.000</w:t>
            </w:r>
          </w:p>
        </w:tc>
        <w:tc>
          <w:tcPr>
            <w:tcW w:w="16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31.000</w:t>
            </w:r>
          </w:p>
        </w:tc>
        <w:tc>
          <w:tcPr>
            <w:tcW w:w="12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39.000</w:t>
            </w:r>
          </w:p>
        </w:tc>
        <w:tc>
          <w:tcPr>
            <w:tcW w:w="18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3.000</w:t>
            </w:r>
          </w:p>
        </w:tc>
        <w:tc>
          <w:tcPr>
            <w:tcW w:w="14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11.280</w:t>
            </w:r>
          </w:p>
        </w:tc>
      </w:tr>
      <w:tr w:rsidR="00445992" w:rsidRPr="007B0065" w:rsidTr="003279CB">
        <w:trPr>
          <w:trHeight w:val="399"/>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2026</w:t>
            </w:r>
          </w:p>
        </w:tc>
        <w:tc>
          <w:tcPr>
            <w:tcW w:w="1220" w:type="dxa"/>
            <w:tcBorders>
              <w:top w:val="nil"/>
              <w:left w:val="nil"/>
              <w:bottom w:val="single" w:sz="8" w:space="0" w:color="auto"/>
              <w:right w:val="single" w:sz="8" w:space="0" w:color="auto"/>
            </w:tcBorders>
            <w:shd w:val="clear" w:color="auto" w:fill="auto"/>
            <w:noWrap/>
            <w:vAlign w:val="center"/>
            <w:hideMark/>
          </w:tcPr>
          <w:p w:rsidR="00445992" w:rsidRPr="007B0065" w:rsidRDefault="00445992" w:rsidP="003279CB">
            <w:pPr>
              <w:jc w:val="both"/>
              <w:rPr>
                <w:rFonts w:asciiTheme="majorHAnsi" w:hAnsiTheme="majorHAnsi" w:cs="Calibri"/>
                <w:color w:val="000000"/>
              </w:rPr>
            </w:pPr>
            <w:r w:rsidRPr="007B0065">
              <w:rPr>
                <w:rFonts w:asciiTheme="majorHAnsi" w:hAnsiTheme="majorHAnsi" w:cs="Calibri"/>
                <w:color w:val="000000"/>
              </w:rPr>
              <w:t>HAZİRAN</w:t>
            </w:r>
          </w:p>
        </w:tc>
        <w:tc>
          <w:tcPr>
            <w:tcW w:w="134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45.750</w:t>
            </w:r>
          </w:p>
        </w:tc>
        <w:tc>
          <w:tcPr>
            <w:tcW w:w="16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23.250</w:t>
            </w:r>
          </w:p>
        </w:tc>
        <w:tc>
          <w:tcPr>
            <w:tcW w:w="12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30.000</w:t>
            </w:r>
          </w:p>
        </w:tc>
        <w:tc>
          <w:tcPr>
            <w:tcW w:w="18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2.250</w:t>
            </w:r>
          </w:p>
        </w:tc>
        <w:tc>
          <w:tcPr>
            <w:tcW w:w="14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9.750</w:t>
            </w:r>
          </w:p>
        </w:tc>
      </w:tr>
      <w:tr w:rsidR="00445992" w:rsidRPr="007B0065" w:rsidTr="003279CB">
        <w:trPr>
          <w:trHeight w:val="399"/>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2026</w:t>
            </w:r>
          </w:p>
        </w:tc>
        <w:tc>
          <w:tcPr>
            <w:tcW w:w="1220" w:type="dxa"/>
            <w:tcBorders>
              <w:top w:val="nil"/>
              <w:left w:val="nil"/>
              <w:bottom w:val="single" w:sz="8" w:space="0" w:color="auto"/>
              <w:right w:val="single" w:sz="8" w:space="0" w:color="auto"/>
            </w:tcBorders>
            <w:shd w:val="clear" w:color="auto" w:fill="auto"/>
            <w:noWrap/>
            <w:vAlign w:val="center"/>
            <w:hideMark/>
          </w:tcPr>
          <w:p w:rsidR="00445992" w:rsidRPr="007B0065" w:rsidRDefault="00445992" w:rsidP="003279CB">
            <w:pPr>
              <w:jc w:val="both"/>
              <w:rPr>
                <w:rFonts w:asciiTheme="majorHAnsi" w:hAnsiTheme="majorHAnsi" w:cs="Calibri"/>
                <w:color w:val="000000"/>
              </w:rPr>
            </w:pPr>
            <w:r w:rsidRPr="007B0065">
              <w:rPr>
                <w:rFonts w:asciiTheme="majorHAnsi" w:hAnsiTheme="majorHAnsi" w:cs="Calibri"/>
                <w:color w:val="000000"/>
              </w:rPr>
              <w:t>TEMMUZ</w:t>
            </w:r>
          </w:p>
        </w:tc>
        <w:tc>
          <w:tcPr>
            <w:tcW w:w="134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40.300</w:t>
            </w:r>
          </w:p>
        </w:tc>
        <w:tc>
          <w:tcPr>
            <w:tcW w:w="16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20.800</w:t>
            </w:r>
          </w:p>
        </w:tc>
        <w:tc>
          <w:tcPr>
            <w:tcW w:w="12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26.000</w:t>
            </w:r>
          </w:p>
        </w:tc>
        <w:tc>
          <w:tcPr>
            <w:tcW w:w="18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2.080</w:t>
            </w:r>
          </w:p>
        </w:tc>
        <w:tc>
          <w:tcPr>
            <w:tcW w:w="14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9.100</w:t>
            </w:r>
          </w:p>
        </w:tc>
      </w:tr>
      <w:tr w:rsidR="00445992" w:rsidRPr="007B0065" w:rsidTr="003279CB">
        <w:trPr>
          <w:trHeight w:val="399"/>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2026</w:t>
            </w:r>
          </w:p>
        </w:tc>
        <w:tc>
          <w:tcPr>
            <w:tcW w:w="1220" w:type="dxa"/>
            <w:tcBorders>
              <w:top w:val="nil"/>
              <w:left w:val="nil"/>
              <w:bottom w:val="single" w:sz="8" w:space="0" w:color="auto"/>
              <w:right w:val="single" w:sz="8" w:space="0" w:color="auto"/>
            </w:tcBorders>
            <w:shd w:val="clear" w:color="auto" w:fill="auto"/>
            <w:noWrap/>
            <w:vAlign w:val="center"/>
            <w:hideMark/>
          </w:tcPr>
          <w:p w:rsidR="00445992" w:rsidRPr="007B0065" w:rsidRDefault="00445992" w:rsidP="003279CB">
            <w:pPr>
              <w:jc w:val="both"/>
              <w:rPr>
                <w:rFonts w:asciiTheme="majorHAnsi" w:hAnsiTheme="majorHAnsi" w:cs="Calibri"/>
                <w:color w:val="000000"/>
              </w:rPr>
            </w:pPr>
            <w:r w:rsidRPr="007B0065">
              <w:rPr>
                <w:rFonts w:asciiTheme="majorHAnsi" w:hAnsiTheme="majorHAnsi" w:cs="Calibri"/>
                <w:color w:val="000000"/>
              </w:rPr>
              <w:t>AĞUSTOS</w:t>
            </w:r>
          </w:p>
        </w:tc>
        <w:tc>
          <w:tcPr>
            <w:tcW w:w="134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44.100</w:t>
            </w:r>
          </w:p>
        </w:tc>
        <w:tc>
          <w:tcPr>
            <w:tcW w:w="16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22.400</w:t>
            </w:r>
          </w:p>
        </w:tc>
        <w:tc>
          <w:tcPr>
            <w:tcW w:w="12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29.400</w:t>
            </w:r>
          </w:p>
        </w:tc>
        <w:tc>
          <w:tcPr>
            <w:tcW w:w="18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2.240</w:t>
            </w:r>
          </w:p>
        </w:tc>
        <w:tc>
          <w:tcPr>
            <w:tcW w:w="14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10.500</w:t>
            </w:r>
          </w:p>
        </w:tc>
      </w:tr>
      <w:tr w:rsidR="00445992" w:rsidRPr="007B0065" w:rsidTr="003279CB">
        <w:trPr>
          <w:trHeight w:val="399"/>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2026</w:t>
            </w:r>
          </w:p>
        </w:tc>
        <w:tc>
          <w:tcPr>
            <w:tcW w:w="1220" w:type="dxa"/>
            <w:tcBorders>
              <w:top w:val="nil"/>
              <w:left w:val="nil"/>
              <w:bottom w:val="single" w:sz="8" w:space="0" w:color="auto"/>
              <w:right w:val="single" w:sz="8" w:space="0" w:color="auto"/>
            </w:tcBorders>
            <w:shd w:val="clear" w:color="auto" w:fill="auto"/>
            <w:noWrap/>
            <w:vAlign w:val="center"/>
            <w:hideMark/>
          </w:tcPr>
          <w:p w:rsidR="00445992" w:rsidRPr="007B0065" w:rsidRDefault="00445992" w:rsidP="003279CB">
            <w:pPr>
              <w:jc w:val="both"/>
              <w:rPr>
                <w:rFonts w:asciiTheme="majorHAnsi" w:hAnsiTheme="majorHAnsi" w:cs="Calibri"/>
                <w:color w:val="000000"/>
              </w:rPr>
            </w:pPr>
            <w:r w:rsidRPr="007B0065">
              <w:rPr>
                <w:rFonts w:asciiTheme="majorHAnsi" w:hAnsiTheme="majorHAnsi" w:cs="Calibri"/>
                <w:color w:val="000000"/>
              </w:rPr>
              <w:t>EYLÜL</w:t>
            </w:r>
          </w:p>
        </w:tc>
        <w:tc>
          <w:tcPr>
            <w:tcW w:w="134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57.600</w:t>
            </w:r>
          </w:p>
        </w:tc>
        <w:tc>
          <w:tcPr>
            <w:tcW w:w="16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28.800</w:t>
            </w:r>
          </w:p>
        </w:tc>
        <w:tc>
          <w:tcPr>
            <w:tcW w:w="12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39.600</w:t>
            </w:r>
          </w:p>
        </w:tc>
        <w:tc>
          <w:tcPr>
            <w:tcW w:w="182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2.880</w:t>
            </w:r>
          </w:p>
        </w:tc>
        <w:tc>
          <w:tcPr>
            <w:tcW w:w="1480" w:type="dxa"/>
            <w:tcBorders>
              <w:top w:val="nil"/>
              <w:left w:val="nil"/>
              <w:bottom w:val="single" w:sz="8" w:space="0" w:color="auto"/>
              <w:right w:val="single" w:sz="8" w:space="0" w:color="auto"/>
            </w:tcBorders>
            <w:shd w:val="clear" w:color="auto" w:fill="auto"/>
            <w:vAlign w:val="center"/>
            <w:hideMark/>
          </w:tcPr>
          <w:p w:rsidR="00445992" w:rsidRPr="007B0065" w:rsidRDefault="00445992" w:rsidP="003279CB">
            <w:pPr>
              <w:jc w:val="center"/>
              <w:rPr>
                <w:rFonts w:asciiTheme="majorHAnsi" w:hAnsiTheme="majorHAnsi" w:cs="Calibri"/>
                <w:color w:val="000000"/>
              </w:rPr>
            </w:pPr>
            <w:r w:rsidRPr="007B0065">
              <w:rPr>
                <w:rFonts w:asciiTheme="majorHAnsi" w:hAnsiTheme="majorHAnsi" w:cs="Calibri"/>
                <w:color w:val="000000"/>
              </w:rPr>
              <w:t>13.500</w:t>
            </w:r>
          </w:p>
        </w:tc>
      </w:tr>
      <w:tr w:rsidR="00445992" w:rsidRPr="007B0065" w:rsidTr="003279CB">
        <w:trPr>
          <w:trHeight w:val="300"/>
        </w:trPr>
        <w:tc>
          <w:tcPr>
            <w:tcW w:w="1020" w:type="dxa"/>
            <w:tcBorders>
              <w:top w:val="nil"/>
              <w:left w:val="single" w:sz="8" w:space="0" w:color="auto"/>
              <w:bottom w:val="single" w:sz="8" w:space="0" w:color="auto"/>
              <w:right w:val="single" w:sz="8" w:space="0" w:color="auto"/>
            </w:tcBorders>
            <w:shd w:val="clear" w:color="000000" w:fill="DDEBF7"/>
            <w:noWrap/>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 </w:t>
            </w:r>
          </w:p>
        </w:tc>
        <w:tc>
          <w:tcPr>
            <w:tcW w:w="1220" w:type="dxa"/>
            <w:tcBorders>
              <w:top w:val="nil"/>
              <w:left w:val="nil"/>
              <w:bottom w:val="single" w:sz="8" w:space="0" w:color="auto"/>
              <w:right w:val="single" w:sz="8" w:space="0" w:color="auto"/>
            </w:tcBorders>
            <w:shd w:val="clear" w:color="000000" w:fill="DDEBF7"/>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TOPLAM</w:t>
            </w:r>
          </w:p>
        </w:tc>
        <w:tc>
          <w:tcPr>
            <w:tcW w:w="1340" w:type="dxa"/>
            <w:tcBorders>
              <w:top w:val="nil"/>
              <w:left w:val="nil"/>
              <w:bottom w:val="single" w:sz="8" w:space="0" w:color="auto"/>
              <w:right w:val="single" w:sz="8" w:space="0" w:color="auto"/>
            </w:tcBorders>
            <w:shd w:val="clear" w:color="000000" w:fill="DDEBF7"/>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3.341.282</w:t>
            </w:r>
          </w:p>
        </w:tc>
        <w:tc>
          <w:tcPr>
            <w:tcW w:w="1680" w:type="dxa"/>
            <w:tcBorders>
              <w:top w:val="nil"/>
              <w:left w:val="nil"/>
              <w:bottom w:val="single" w:sz="8" w:space="0" w:color="auto"/>
              <w:right w:val="single" w:sz="8" w:space="0" w:color="auto"/>
            </w:tcBorders>
            <w:shd w:val="clear" w:color="000000" w:fill="DDEBF7"/>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1.629.750</w:t>
            </w:r>
          </w:p>
        </w:tc>
        <w:tc>
          <w:tcPr>
            <w:tcW w:w="1220" w:type="dxa"/>
            <w:tcBorders>
              <w:top w:val="nil"/>
              <w:left w:val="nil"/>
              <w:bottom w:val="single" w:sz="8" w:space="0" w:color="auto"/>
              <w:right w:val="single" w:sz="8" w:space="0" w:color="auto"/>
            </w:tcBorders>
            <w:shd w:val="clear" w:color="000000" w:fill="DDEBF7"/>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2.007.000</w:t>
            </w:r>
          </w:p>
        </w:tc>
        <w:tc>
          <w:tcPr>
            <w:tcW w:w="1820" w:type="dxa"/>
            <w:tcBorders>
              <w:top w:val="nil"/>
              <w:left w:val="nil"/>
              <w:bottom w:val="single" w:sz="8" w:space="0" w:color="auto"/>
              <w:right w:val="single" w:sz="8" w:space="0" w:color="auto"/>
            </w:tcBorders>
            <w:shd w:val="clear" w:color="000000" w:fill="DDEBF7"/>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156.600</w:t>
            </w:r>
          </w:p>
        </w:tc>
        <w:tc>
          <w:tcPr>
            <w:tcW w:w="1480" w:type="dxa"/>
            <w:tcBorders>
              <w:top w:val="nil"/>
              <w:left w:val="nil"/>
              <w:bottom w:val="single" w:sz="8" w:space="0" w:color="auto"/>
              <w:right w:val="single" w:sz="8" w:space="0" w:color="auto"/>
            </w:tcBorders>
            <w:shd w:val="clear" w:color="000000" w:fill="DDEBF7"/>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412.180</w:t>
            </w:r>
          </w:p>
        </w:tc>
      </w:tr>
      <w:tr w:rsidR="00445992" w:rsidRPr="007B0065" w:rsidTr="003279CB">
        <w:trPr>
          <w:trHeight w:val="300"/>
        </w:trPr>
        <w:tc>
          <w:tcPr>
            <w:tcW w:w="1020" w:type="dxa"/>
            <w:tcBorders>
              <w:top w:val="nil"/>
              <w:left w:val="nil"/>
              <w:bottom w:val="nil"/>
              <w:right w:val="nil"/>
            </w:tcBorders>
            <w:shd w:val="clear" w:color="auto" w:fill="auto"/>
            <w:hideMark/>
          </w:tcPr>
          <w:p w:rsidR="00445992" w:rsidRPr="007B0065" w:rsidRDefault="00445992" w:rsidP="003279CB">
            <w:pPr>
              <w:jc w:val="center"/>
              <w:rPr>
                <w:rFonts w:asciiTheme="majorHAnsi" w:hAnsiTheme="majorHAnsi" w:cs="Calibri"/>
                <w:b/>
                <w:bCs/>
                <w:color w:val="000000"/>
              </w:rPr>
            </w:pPr>
          </w:p>
        </w:tc>
        <w:tc>
          <w:tcPr>
            <w:tcW w:w="1220" w:type="dxa"/>
            <w:tcBorders>
              <w:top w:val="nil"/>
              <w:left w:val="nil"/>
              <w:bottom w:val="nil"/>
              <w:right w:val="nil"/>
            </w:tcBorders>
            <w:shd w:val="clear" w:color="auto" w:fill="auto"/>
            <w:hideMark/>
          </w:tcPr>
          <w:p w:rsidR="00445992" w:rsidRPr="007B0065" w:rsidRDefault="00445992" w:rsidP="003279CB">
            <w:pPr>
              <w:rPr>
                <w:rFonts w:asciiTheme="majorHAnsi" w:hAnsiTheme="majorHAnsi"/>
                <w:sz w:val="20"/>
                <w:szCs w:val="20"/>
              </w:rPr>
            </w:pPr>
          </w:p>
        </w:tc>
        <w:tc>
          <w:tcPr>
            <w:tcW w:w="1340" w:type="dxa"/>
            <w:tcBorders>
              <w:top w:val="nil"/>
              <w:left w:val="nil"/>
              <w:bottom w:val="nil"/>
              <w:right w:val="nil"/>
            </w:tcBorders>
            <w:shd w:val="clear" w:color="auto" w:fill="auto"/>
            <w:hideMark/>
          </w:tcPr>
          <w:p w:rsidR="00445992" w:rsidRPr="007B0065" w:rsidRDefault="00445992" w:rsidP="003279CB">
            <w:pPr>
              <w:rPr>
                <w:rFonts w:asciiTheme="majorHAnsi" w:hAnsiTheme="majorHAnsi"/>
                <w:sz w:val="20"/>
                <w:szCs w:val="20"/>
              </w:rPr>
            </w:pPr>
          </w:p>
        </w:tc>
        <w:tc>
          <w:tcPr>
            <w:tcW w:w="1680" w:type="dxa"/>
            <w:tcBorders>
              <w:top w:val="nil"/>
              <w:left w:val="nil"/>
              <w:bottom w:val="nil"/>
              <w:right w:val="nil"/>
            </w:tcBorders>
            <w:shd w:val="clear" w:color="auto" w:fill="auto"/>
            <w:hideMark/>
          </w:tcPr>
          <w:p w:rsidR="00445992" w:rsidRPr="007B0065" w:rsidRDefault="00445992" w:rsidP="003279CB">
            <w:pPr>
              <w:rPr>
                <w:rFonts w:asciiTheme="majorHAnsi" w:hAnsiTheme="majorHAnsi"/>
                <w:sz w:val="20"/>
                <w:szCs w:val="20"/>
              </w:rPr>
            </w:pPr>
          </w:p>
        </w:tc>
        <w:tc>
          <w:tcPr>
            <w:tcW w:w="1220" w:type="dxa"/>
            <w:tcBorders>
              <w:top w:val="nil"/>
              <w:left w:val="nil"/>
              <w:bottom w:val="nil"/>
              <w:right w:val="nil"/>
            </w:tcBorders>
            <w:shd w:val="clear" w:color="auto" w:fill="auto"/>
            <w:hideMark/>
          </w:tcPr>
          <w:p w:rsidR="00445992" w:rsidRPr="007B0065" w:rsidRDefault="00445992" w:rsidP="003279CB">
            <w:pPr>
              <w:rPr>
                <w:rFonts w:asciiTheme="majorHAnsi" w:hAnsiTheme="majorHAnsi"/>
                <w:sz w:val="20"/>
                <w:szCs w:val="20"/>
              </w:rPr>
            </w:pPr>
          </w:p>
        </w:tc>
        <w:tc>
          <w:tcPr>
            <w:tcW w:w="1820" w:type="dxa"/>
            <w:tcBorders>
              <w:top w:val="nil"/>
              <w:left w:val="nil"/>
              <w:bottom w:val="nil"/>
              <w:right w:val="nil"/>
            </w:tcBorders>
            <w:shd w:val="clear" w:color="auto" w:fill="auto"/>
            <w:hideMark/>
          </w:tcPr>
          <w:p w:rsidR="00445992" w:rsidRPr="007B0065" w:rsidRDefault="00445992" w:rsidP="003279CB">
            <w:pPr>
              <w:rPr>
                <w:rFonts w:asciiTheme="majorHAnsi" w:hAnsiTheme="majorHAnsi"/>
                <w:sz w:val="20"/>
                <w:szCs w:val="20"/>
              </w:rPr>
            </w:pPr>
          </w:p>
        </w:tc>
        <w:tc>
          <w:tcPr>
            <w:tcW w:w="1480" w:type="dxa"/>
            <w:tcBorders>
              <w:top w:val="nil"/>
              <w:left w:val="nil"/>
              <w:bottom w:val="nil"/>
              <w:right w:val="nil"/>
            </w:tcBorders>
            <w:shd w:val="clear" w:color="auto" w:fill="auto"/>
            <w:hideMark/>
          </w:tcPr>
          <w:p w:rsidR="00445992" w:rsidRPr="007B0065" w:rsidRDefault="00445992" w:rsidP="003279CB">
            <w:pPr>
              <w:rPr>
                <w:rFonts w:asciiTheme="majorHAnsi" w:hAnsiTheme="majorHAnsi"/>
                <w:sz w:val="20"/>
                <w:szCs w:val="20"/>
              </w:rPr>
            </w:pPr>
          </w:p>
        </w:tc>
      </w:tr>
      <w:tr w:rsidR="00445992" w:rsidRPr="007B0065" w:rsidTr="003279CB">
        <w:trPr>
          <w:trHeight w:val="576"/>
        </w:trPr>
        <w:tc>
          <w:tcPr>
            <w:tcW w:w="2240"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NİĞDE SÖZLEŞME TOPLAM</w:t>
            </w:r>
          </w:p>
        </w:tc>
        <w:tc>
          <w:tcPr>
            <w:tcW w:w="1340" w:type="dxa"/>
            <w:tcBorders>
              <w:top w:val="single" w:sz="8" w:space="0" w:color="auto"/>
              <w:left w:val="nil"/>
              <w:bottom w:val="single" w:sz="8" w:space="0" w:color="auto"/>
              <w:right w:val="single" w:sz="8" w:space="0" w:color="auto"/>
            </w:tcBorders>
            <w:shd w:val="clear" w:color="000000" w:fill="DDEBF7"/>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7.546.812</w:t>
            </w:r>
          </w:p>
        </w:tc>
        <w:tc>
          <w:tcPr>
            <w:tcW w:w="1680" w:type="dxa"/>
            <w:tcBorders>
              <w:top w:val="nil"/>
              <w:left w:val="nil"/>
              <w:bottom w:val="nil"/>
              <w:right w:val="nil"/>
            </w:tcBorders>
            <w:shd w:val="clear" w:color="auto" w:fill="auto"/>
            <w:noWrap/>
            <w:vAlign w:val="bottom"/>
            <w:hideMark/>
          </w:tcPr>
          <w:p w:rsidR="00445992" w:rsidRPr="007B0065" w:rsidRDefault="00445992" w:rsidP="003279CB">
            <w:pPr>
              <w:jc w:val="center"/>
              <w:rPr>
                <w:rFonts w:asciiTheme="majorHAnsi" w:hAnsiTheme="majorHAnsi" w:cs="Calibri"/>
                <w:b/>
                <w:bCs/>
                <w:color w:val="000000"/>
              </w:rPr>
            </w:pPr>
          </w:p>
        </w:tc>
        <w:tc>
          <w:tcPr>
            <w:tcW w:w="1220" w:type="dxa"/>
            <w:tcBorders>
              <w:top w:val="nil"/>
              <w:left w:val="nil"/>
              <w:bottom w:val="nil"/>
              <w:right w:val="nil"/>
            </w:tcBorders>
            <w:shd w:val="clear" w:color="auto" w:fill="auto"/>
            <w:noWrap/>
            <w:vAlign w:val="bottom"/>
            <w:hideMark/>
          </w:tcPr>
          <w:p w:rsidR="00445992" w:rsidRPr="007B0065" w:rsidRDefault="00445992" w:rsidP="003279CB">
            <w:pPr>
              <w:rPr>
                <w:rFonts w:asciiTheme="majorHAnsi" w:hAnsiTheme="majorHAnsi"/>
                <w:sz w:val="20"/>
                <w:szCs w:val="20"/>
              </w:rPr>
            </w:pPr>
          </w:p>
        </w:tc>
        <w:tc>
          <w:tcPr>
            <w:tcW w:w="1820" w:type="dxa"/>
            <w:tcBorders>
              <w:top w:val="nil"/>
              <w:left w:val="nil"/>
              <w:bottom w:val="nil"/>
              <w:right w:val="nil"/>
            </w:tcBorders>
            <w:shd w:val="clear" w:color="auto" w:fill="auto"/>
            <w:noWrap/>
            <w:vAlign w:val="bottom"/>
            <w:hideMark/>
          </w:tcPr>
          <w:p w:rsidR="00445992" w:rsidRPr="007B0065" w:rsidRDefault="00445992" w:rsidP="003279CB">
            <w:pPr>
              <w:rPr>
                <w:rFonts w:asciiTheme="majorHAnsi" w:hAnsiTheme="majorHAnsi"/>
                <w:sz w:val="20"/>
                <w:szCs w:val="20"/>
              </w:rPr>
            </w:pPr>
          </w:p>
        </w:tc>
        <w:tc>
          <w:tcPr>
            <w:tcW w:w="1480" w:type="dxa"/>
            <w:tcBorders>
              <w:top w:val="nil"/>
              <w:left w:val="nil"/>
              <w:bottom w:val="nil"/>
              <w:right w:val="nil"/>
            </w:tcBorders>
            <w:shd w:val="clear" w:color="auto" w:fill="auto"/>
            <w:noWrap/>
            <w:vAlign w:val="bottom"/>
            <w:hideMark/>
          </w:tcPr>
          <w:p w:rsidR="00445992" w:rsidRPr="007B0065" w:rsidRDefault="00445992" w:rsidP="003279CB">
            <w:pPr>
              <w:rPr>
                <w:rFonts w:asciiTheme="majorHAnsi" w:hAnsiTheme="majorHAnsi"/>
                <w:sz w:val="20"/>
                <w:szCs w:val="20"/>
              </w:rPr>
            </w:pPr>
          </w:p>
        </w:tc>
      </w:tr>
    </w:tbl>
    <w:p w:rsidR="00445992" w:rsidRPr="007B0065" w:rsidRDefault="00445992" w:rsidP="00445992">
      <w:pPr>
        <w:snapToGrid w:val="0"/>
        <w:ind w:right="-567"/>
        <w:jc w:val="both"/>
        <w:rPr>
          <w:rFonts w:asciiTheme="majorHAnsi" w:eastAsia="Times New Roman" w:hAnsiTheme="majorHAnsi" w:cstheme="minorHAnsi"/>
          <w:color w:val="000000"/>
          <w:lang w:eastAsia="tr-TR"/>
        </w:rPr>
      </w:pPr>
    </w:p>
    <w:p w:rsidR="00445992" w:rsidRPr="007B0065" w:rsidRDefault="00445992" w:rsidP="00445992">
      <w:pPr>
        <w:snapToGrid w:val="0"/>
        <w:ind w:right="-567"/>
        <w:jc w:val="both"/>
        <w:rPr>
          <w:rFonts w:asciiTheme="majorHAnsi" w:eastAsia="Times New Roman" w:hAnsiTheme="majorHAnsi" w:cstheme="minorHAnsi"/>
          <w:color w:val="000000"/>
          <w:lang w:eastAsia="tr-TR"/>
        </w:rPr>
      </w:pPr>
    </w:p>
    <w:p w:rsidR="00445992" w:rsidRPr="007B0065" w:rsidRDefault="00445992" w:rsidP="00445992">
      <w:pPr>
        <w:snapToGrid w:val="0"/>
        <w:ind w:right="-567"/>
        <w:jc w:val="both"/>
        <w:rPr>
          <w:rFonts w:asciiTheme="majorHAnsi" w:eastAsia="Times New Roman" w:hAnsiTheme="majorHAnsi" w:cstheme="minorHAnsi"/>
          <w:color w:val="000000"/>
          <w:lang w:eastAsia="tr-TR"/>
        </w:rPr>
      </w:pPr>
    </w:p>
    <w:tbl>
      <w:tblPr>
        <w:tblW w:w="3534" w:type="dxa"/>
        <w:tblCellMar>
          <w:left w:w="70" w:type="dxa"/>
          <w:right w:w="70" w:type="dxa"/>
        </w:tblCellMar>
        <w:tblLook w:val="04A0" w:firstRow="1" w:lastRow="0" w:firstColumn="1" w:lastColumn="0" w:noHBand="0" w:noVBand="1"/>
      </w:tblPr>
      <w:tblGrid>
        <w:gridCol w:w="2210"/>
        <w:gridCol w:w="1324"/>
      </w:tblGrid>
      <w:tr w:rsidR="00445992" w:rsidRPr="007B0065" w:rsidTr="003279CB">
        <w:trPr>
          <w:trHeight w:val="576"/>
        </w:trPr>
        <w:tc>
          <w:tcPr>
            <w:tcW w:w="2210" w:type="dxa"/>
            <w:tcBorders>
              <w:top w:val="single" w:sz="8" w:space="0" w:color="auto"/>
              <w:left w:val="single" w:sz="8" w:space="0" w:color="auto"/>
              <w:bottom w:val="single" w:sz="8" w:space="0" w:color="auto"/>
              <w:right w:val="single" w:sz="8" w:space="0" w:color="000000"/>
            </w:tcBorders>
            <w:shd w:val="clear" w:color="000000" w:fill="DDEBF7"/>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KAPADOKYA GENEL TOPLAM</w:t>
            </w:r>
          </w:p>
        </w:tc>
        <w:tc>
          <w:tcPr>
            <w:tcW w:w="1324" w:type="dxa"/>
            <w:tcBorders>
              <w:top w:val="single" w:sz="8" w:space="0" w:color="auto"/>
              <w:left w:val="nil"/>
              <w:bottom w:val="single" w:sz="8" w:space="0" w:color="auto"/>
              <w:right w:val="single" w:sz="8" w:space="0" w:color="auto"/>
            </w:tcBorders>
            <w:shd w:val="clear" w:color="000000" w:fill="DDEBF7"/>
            <w:vAlign w:val="center"/>
            <w:hideMark/>
          </w:tcPr>
          <w:p w:rsidR="00445992" w:rsidRPr="007B0065" w:rsidRDefault="00445992" w:rsidP="003279CB">
            <w:pPr>
              <w:jc w:val="center"/>
              <w:rPr>
                <w:rFonts w:asciiTheme="majorHAnsi" w:hAnsiTheme="majorHAnsi" w:cs="Calibri"/>
                <w:b/>
                <w:bCs/>
                <w:color w:val="000000"/>
              </w:rPr>
            </w:pPr>
            <w:r w:rsidRPr="007B0065">
              <w:rPr>
                <w:rFonts w:asciiTheme="majorHAnsi" w:hAnsiTheme="majorHAnsi" w:cs="Calibri"/>
                <w:b/>
                <w:bCs/>
                <w:color w:val="000000"/>
              </w:rPr>
              <w:t>17.082.645</w:t>
            </w:r>
          </w:p>
        </w:tc>
      </w:tr>
    </w:tbl>
    <w:p w:rsidR="00445992" w:rsidRPr="007B0065" w:rsidRDefault="00445992" w:rsidP="00445992">
      <w:pPr>
        <w:pStyle w:val="Normal1"/>
        <w:spacing w:before="120" w:beforeAutospacing="0" w:after="120" w:afterAutospacing="0"/>
        <w:rPr>
          <w:rFonts w:asciiTheme="majorHAnsi" w:hAnsiTheme="majorHAnsi" w:cs="Tahoma"/>
          <w:color w:val="000000"/>
          <w:spacing w:val="-1"/>
          <w:sz w:val="22"/>
          <w:szCs w:val="22"/>
        </w:rPr>
      </w:pPr>
    </w:p>
    <w:p w:rsidR="002E0D39" w:rsidRPr="007B0065" w:rsidRDefault="00445992" w:rsidP="00445992">
      <w:pPr>
        <w:pStyle w:val="Normal1"/>
        <w:spacing w:before="120" w:beforeAutospacing="0" w:after="120" w:afterAutospacing="0"/>
        <w:rPr>
          <w:rFonts w:asciiTheme="majorHAnsi" w:hAnsiTheme="majorHAnsi" w:cs="Tahoma"/>
          <w:color w:val="000000"/>
          <w:spacing w:val="-1"/>
          <w:sz w:val="22"/>
          <w:szCs w:val="22"/>
        </w:rPr>
      </w:pPr>
      <w:r w:rsidRPr="007B0065">
        <w:rPr>
          <w:rFonts w:asciiTheme="majorHAnsi" w:hAnsiTheme="majorHAnsi"/>
        </w:rPr>
        <w:t xml:space="preserve">CNG Toplam Alım Miktarı </w:t>
      </w:r>
      <w:r w:rsidRPr="007B0065">
        <w:rPr>
          <w:rFonts w:asciiTheme="majorHAnsi" w:hAnsiTheme="majorHAnsi" w:cs="Calibri"/>
          <w:b/>
          <w:bCs/>
          <w:color w:val="000000"/>
          <w:sz w:val="24"/>
          <w:szCs w:val="24"/>
        </w:rPr>
        <w:t xml:space="preserve">17.082.645 </w:t>
      </w:r>
      <w:r w:rsidRPr="007B0065">
        <w:rPr>
          <w:rFonts w:asciiTheme="majorHAnsi" w:hAnsiTheme="majorHAnsi"/>
          <w:b/>
        </w:rPr>
        <w:t>Sm</w:t>
      </w:r>
      <w:r w:rsidRPr="007B0065">
        <w:rPr>
          <w:rFonts w:asciiTheme="majorHAnsi" w:hAnsiTheme="majorHAnsi"/>
          <w:b/>
          <w:vertAlign w:val="superscript"/>
        </w:rPr>
        <w:t>3</w:t>
      </w:r>
      <w:r w:rsidRPr="007B0065">
        <w:rPr>
          <w:rFonts w:asciiTheme="majorHAnsi" w:hAnsiTheme="majorHAnsi"/>
        </w:rPr>
        <w:t xml:space="preserve"> olacaktır</w:t>
      </w:r>
    </w:p>
    <w:p w:rsidR="0086067B" w:rsidRPr="007B0065" w:rsidRDefault="0086067B" w:rsidP="0086067B">
      <w:pPr>
        <w:snapToGrid w:val="0"/>
        <w:ind w:firstLine="567"/>
        <w:jc w:val="both"/>
        <w:rPr>
          <w:rFonts w:asciiTheme="majorHAnsi" w:hAnsiTheme="majorHAnsi"/>
        </w:rPr>
      </w:pPr>
    </w:p>
    <w:p w:rsidR="00C1625F" w:rsidRPr="007B0065" w:rsidRDefault="00C1625F" w:rsidP="005779B9">
      <w:pPr>
        <w:pStyle w:val="GvdeMetni"/>
        <w:spacing w:before="1"/>
        <w:ind w:left="0" w:firstLine="0"/>
        <w:rPr>
          <w:rFonts w:asciiTheme="majorHAnsi" w:hAnsiTheme="majorHAnsi" w:cstheme="minorHAnsi"/>
          <w:b/>
          <w:sz w:val="24"/>
          <w:szCs w:val="24"/>
        </w:rPr>
      </w:pPr>
    </w:p>
    <w:p w:rsidR="00971893" w:rsidRPr="007B0065" w:rsidRDefault="005868E5" w:rsidP="005779B9">
      <w:pPr>
        <w:pStyle w:val="Default"/>
        <w:jc w:val="both"/>
        <w:rPr>
          <w:rFonts w:asciiTheme="majorHAnsi" w:hAnsiTheme="majorHAnsi" w:cstheme="minorHAnsi"/>
          <w:b/>
          <w:bCs/>
        </w:rPr>
      </w:pPr>
      <w:r w:rsidRPr="007B0065">
        <w:rPr>
          <w:rFonts w:asciiTheme="majorHAnsi" w:hAnsiTheme="majorHAnsi" w:cstheme="minorHAnsi"/>
          <w:b/>
          <w:bCs/>
        </w:rPr>
        <w:t>5</w:t>
      </w:r>
      <w:r w:rsidR="00662CB1" w:rsidRPr="007B0065">
        <w:rPr>
          <w:rFonts w:asciiTheme="majorHAnsi" w:hAnsiTheme="majorHAnsi" w:cstheme="minorHAnsi"/>
          <w:b/>
          <w:bCs/>
        </w:rPr>
        <w:t xml:space="preserve">. GENEL HÜKÜMLER </w:t>
      </w:r>
    </w:p>
    <w:p w:rsidR="00C3395F" w:rsidRPr="007B0065" w:rsidRDefault="005868E5" w:rsidP="005779B9">
      <w:pPr>
        <w:pStyle w:val="Default"/>
        <w:jc w:val="both"/>
        <w:rPr>
          <w:rFonts w:asciiTheme="majorHAnsi" w:hAnsiTheme="majorHAnsi" w:cstheme="minorHAnsi"/>
          <w:color w:val="auto"/>
        </w:rPr>
      </w:pPr>
      <w:r w:rsidRPr="007B0065">
        <w:rPr>
          <w:rFonts w:asciiTheme="majorHAnsi" w:hAnsiTheme="majorHAnsi" w:cstheme="minorHAnsi"/>
          <w:b/>
          <w:bCs/>
        </w:rPr>
        <w:t>5</w:t>
      </w:r>
      <w:r w:rsidR="00662CB1" w:rsidRPr="007B0065">
        <w:rPr>
          <w:rFonts w:asciiTheme="majorHAnsi" w:hAnsiTheme="majorHAnsi" w:cstheme="minorHAnsi"/>
          <w:b/>
          <w:bCs/>
        </w:rPr>
        <w:t xml:space="preserve">.1. </w:t>
      </w:r>
      <w:r w:rsidR="00BC507C" w:rsidRPr="007B0065">
        <w:rPr>
          <w:rFonts w:asciiTheme="majorHAnsi" w:hAnsiTheme="majorHAnsi" w:cstheme="minorHAnsi"/>
        </w:rPr>
        <w:t>CNG ikmali ve boşaltımı</w:t>
      </w:r>
      <w:r w:rsidR="00662CB1" w:rsidRPr="007B0065">
        <w:rPr>
          <w:rFonts w:asciiTheme="majorHAnsi" w:hAnsiTheme="majorHAnsi" w:cstheme="minorHAnsi"/>
        </w:rPr>
        <w:t xml:space="preserve"> YÜKLENİCİ tarafından sağlanacaktır. YÜKLENİCİ; </w:t>
      </w:r>
      <w:r w:rsidR="00AD71EE" w:rsidRPr="007B0065">
        <w:rPr>
          <w:rFonts w:asciiTheme="majorHAnsi" w:hAnsiTheme="majorHAnsi" w:cstheme="minorHAnsi"/>
        </w:rPr>
        <w:t>ENERYA</w:t>
      </w:r>
      <w:r w:rsidR="00662CB1" w:rsidRPr="007B0065">
        <w:rPr>
          <w:rFonts w:asciiTheme="majorHAnsi" w:hAnsiTheme="majorHAnsi" w:cstheme="minorHAnsi"/>
        </w:rPr>
        <w:t>’</w:t>
      </w:r>
      <w:r w:rsidR="00AD71EE" w:rsidRPr="007B0065">
        <w:rPr>
          <w:rFonts w:asciiTheme="majorHAnsi" w:hAnsiTheme="majorHAnsi" w:cstheme="minorHAnsi"/>
        </w:rPr>
        <w:t>n</w:t>
      </w:r>
      <w:r w:rsidR="00662CB1" w:rsidRPr="007B0065">
        <w:rPr>
          <w:rFonts w:asciiTheme="majorHAnsi" w:hAnsiTheme="majorHAnsi" w:cstheme="minorHAnsi"/>
        </w:rPr>
        <w:t xml:space="preserve">ın </w:t>
      </w:r>
      <w:r w:rsidR="00E55452" w:rsidRPr="007B0065">
        <w:rPr>
          <w:rFonts w:asciiTheme="majorHAnsi" w:hAnsiTheme="majorHAnsi" w:cstheme="minorHAnsi"/>
        </w:rPr>
        <w:t xml:space="preserve">iş bu şartnamenin 4. Maddesinde belirttiği miktarlarda </w:t>
      </w:r>
      <w:proofErr w:type="spellStart"/>
      <w:r w:rsidR="00E55452" w:rsidRPr="007B0065">
        <w:rPr>
          <w:rFonts w:asciiTheme="majorHAnsi" w:hAnsiTheme="majorHAnsi" w:cstheme="minorHAnsi"/>
        </w:rPr>
        <w:t>CNG’yi</w:t>
      </w:r>
      <w:proofErr w:type="spellEnd"/>
      <w:r w:rsidR="00E55452" w:rsidRPr="007B0065">
        <w:rPr>
          <w:rFonts w:asciiTheme="majorHAnsi" w:hAnsiTheme="majorHAnsi" w:cstheme="minorHAnsi"/>
        </w:rPr>
        <w:t xml:space="preserve"> t</w:t>
      </w:r>
      <w:r w:rsidR="00516FCD" w:rsidRPr="007B0065">
        <w:rPr>
          <w:rFonts w:asciiTheme="majorHAnsi" w:hAnsiTheme="majorHAnsi" w:cstheme="minorHAnsi"/>
        </w:rPr>
        <w:t>edarik eder</w:t>
      </w:r>
      <w:r w:rsidR="00E55452" w:rsidRPr="007B0065">
        <w:rPr>
          <w:rFonts w:asciiTheme="majorHAnsi" w:hAnsiTheme="majorHAnsi" w:cstheme="minorHAnsi"/>
        </w:rPr>
        <w:t>ek</w:t>
      </w:r>
      <w:r w:rsidR="00286D01" w:rsidRPr="007B0065">
        <w:rPr>
          <w:rFonts w:asciiTheme="majorHAnsi" w:hAnsiTheme="majorHAnsi" w:cstheme="minorHAnsi"/>
          <w:color w:val="auto"/>
        </w:rPr>
        <w:t xml:space="preserve"> </w:t>
      </w:r>
      <w:r w:rsidR="00E55452" w:rsidRPr="007B0065">
        <w:rPr>
          <w:rFonts w:asciiTheme="majorHAnsi" w:hAnsiTheme="majorHAnsi" w:cstheme="minorHAnsi"/>
          <w:color w:val="auto"/>
        </w:rPr>
        <w:t>ENERYA’nın herhangi bir müdahalesine gerek kalmadan taşıma periyodunu oluşturacaktır.</w:t>
      </w:r>
      <w:r w:rsidR="00E55452" w:rsidRPr="007B0065">
        <w:rPr>
          <w:rFonts w:asciiTheme="majorHAnsi" w:hAnsiTheme="majorHAnsi" w:cstheme="minorHAnsi"/>
        </w:rPr>
        <w:t xml:space="preserve"> </w:t>
      </w:r>
      <w:r w:rsidR="00C3395F" w:rsidRPr="007B0065">
        <w:rPr>
          <w:rFonts w:asciiTheme="majorHAnsi" w:hAnsiTheme="majorHAnsi" w:cstheme="minorHAnsi"/>
        </w:rPr>
        <w:t xml:space="preserve">YÜKLENİCİ, </w:t>
      </w:r>
      <w:r w:rsidR="008007DF" w:rsidRPr="007B0065">
        <w:rPr>
          <w:rFonts w:asciiTheme="majorHAnsi" w:hAnsiTheme="majorHAnsi" w:cstheme="minorHAnsi"/>
        </w:rPr>
        <w:t xml:space="preserve">CNG teslimatını, </w:t>
      </w:r>
      <w:r w:rsidR="00C3395F" w:rsidRPr="007B0065">
        <w:rPr>
          <w:rFonts w:asciiTheme="majorHAnsi" w:hAnsiTheme="majorHAnsi" w:cstheme="minorHAnsi"/>
        </w:rPr>
        <w:t xml:space="preserve">7 gün/24 saat, resmi ve bayram tatillerinde de yapmakla yükümlüdür. </w:t>
      </w:r>
    </w:p>
    <w:p w:rsidR="00150B71" w:rsidRPr="007B0065" w:rsidRDefault="00150B71" w:rsidP="005779B9">
      <w:pPr>
        <w:pStyle w:val="Default"/>
        <w:jc w:val="both"/>
        <w:rPr>
          <w:rFonts w:asciiTheme="majorHAnsi" w:hAnsiTheme="majorHAnsi" w:cstheme="minorHAnsi"/>
        </w:rPr>
      </w:pPr>
    </w:p>
    <w:p w:rsidR="00150B71" w:rsidRPr="007B0065" w:rsidRDefault="005868E5" w:rsidP="00150B71">
      <w:pPr>
        <w:pStyle w:val="Default"/>
        <w:jc w:val="both"/>
        <w:rPr>
          <w:rFonts w:asciiTheme="majorHAnsi" w:hAnsiTheme="majorHAnsi" w:cstheme="minorHAnsi"/>
        </w:rPr>
      </w:pPr>
      <w:r w:rsidRPr="007B0065">
        <w:rPr>
          <w:rFonts w:asciiTheme="majorHAnsi" w:hAnsiTheme="majorHAnsi" w:cstheme="minorHAnsi"/>
          <w:b/>
          <w:bCs/>
        </w:rPr>
        <w:t>5</w:t>
      </w:r>
      <w:r w:rsidR="007B0065" w:rsidRPr="007B0065">
        <w:rPr>
          <w:rFonts w:asciiTheme="majorHAnsi" w:hAnsiTheme="majorHAnsi" w:cstheme="minorHAnsi"/>
          <w:b/>
          <w:bCs/>
        </w:rPr>
        <w:t>.2</w:t>
      </w:r>
      <w:r w:rsidR="00C3395F" w:rsidRPr="007B0065">
        <w:rPr>
          <w:rFonts w:asciiTheme="majorHAnsi" w:hAnsiTheme="majorHAnsi" w:cstheme="minorHAnsi"/>
          <w:b/>
          <w:bCs/>
        </w:rPr>
        <w:t xml:space="preserve">. </w:t>
      </w:r>
      <w:r w:rsidR="006E435D" w:rsidRPr="007B0065">
        <w:rPr>
          <w:rFonts w:asciiTheme="majorHAnsi" w:hAnsiTheme="majorHAnsi" w:cstheme="minorHAnsi"/>
          <w:color w:val="auto"/>
        </w:rPr>
        <w:t>YÜKLENİCİ’nin tesisleri</w:t>
      </w:r>
      <w:r w:rsidR="006519EE" w:rsidRPr="007B0065">
        <w:rPr>
          <w:rFonts w:asciiTheme="majorHAnsi" w:hAnsiTheme="majorHAnsi" w:cstheme="minorHAnsi"/>
          <w:color w:val="auto"/>
        </w:rPr>
        <w:t xml:space="preserve"> ve araç sayıları</w:t>
      </w:r>
      <w:r w:rsidR="006E435D" w:rsidRPr="007B0065">
        <w:rPr>
          <w:rFonts w:asciiTheme="majorHAnsi" w:hAnsiTheme="majorHAnsi" w:cstheme="minorHAnsi"/>
          <w:color w:val="auto"/>
        </w:rPr>
        <w:t xml:space="preserve"> ENERYA’nın anlık/günlük maksimum tüketim talebine uygun olmalıdır. </w:t>
      </w:r>
      <w:r w:rsidR="000574B1" w:rsidRPr="007B0065">
        <w:rPr>
          <w:rFonts w:asciiTheme="majorHAnsi" w:hAnsiTheme="majorHAnsi" w:cstheme="minorHAnsi"/>
          <w:color w:val="auto"/>
        </w:rPr>
        <w:t xml:space="preserve">YÜKLENİCİ, doğal gaz ikmalinde yol süreleri ve çekiş dalgalanmalarını göz önünde bulundurulacak şekilde </w:t>
      </w:r>
      <w:r w:rsidR="002B774D" w:rsidRPr="007B0065">
        <w:rPr>
          <w:rFonts w:asciiTheme="majorHAnsi" w:hAnsiTheme="majorHAnsi" w:cstheme="minorHAnsi"/>
          <w:sz w:val="22"/>
          <w:szCs w:val="22"/>
        </w:rPr>
        <w:t xml:space="preserve">en az 5000 Sm3 kapasiteli dolu 2 adet CNG </w:t>
      </w:r>
      <w:proofErr w:type="spellStart"/>
      <w:r w:rsidR="002B774D" w:rsidRPr="007B0065">
        <w:rPr>
          <w:rFonts w:asciiTheme="majorHAnsi" w:hAnsiTheme="majorHAnsi" w:cstheme="minorHAnsi"/>
          <w:sz w:val="22"/>
          <w:szCs w:val="22"/>
        </w:rPr>
        <w:t>dorsesini</w:t>
      </w:r>
      <w:proofErr w:type="spellEnd"/>
      <w:r w:rsidR="002B774D" w:rsidRPr="007B0065">
        <w:rPr>
          <w:rFonts w:asciiTheme="majorHAnsi" w:hAnsiTheme="majorHAnsi" w:cstheme="minorHAnsi"/>
          <w:sz w:val="22"/>
          <w:szCs w:val="22"/>
        </w:rPr>
        <w:t xml:space="preserve"> veya eşdeğer tüp demetlerini her zaman </w:t>
      </w:r>
      <w:proofErr w:type="spellStart"/>
      <w:r w:rsidR="002B774D" w:rsidRPr="007B0065">
        <w:rPr>
          <w:rFonts w:asciiTheme="majorHAnsi" w:hAnsiTheme="majorHAnsi" w:cstheme="minorHAnsi"/>
          <w:sz w:val="22"/>
          <w:szCs w:val="22"/>
        </w:rPr>
        <w:t>Tesis’te</w:t>
      </w:r>
      <w:proofErr w:type="spellEnd"/>
      <w:r w:rsidR="002B774D" w:rsidRPr="007B0065">
        <w:rPr>
          <w:rFonts w:asciiTheme="majorHAnsi" w:hAnsiTheme="majorHAnsi" w:cstheme="minorHAnsi"/>
          <w:sz w:val="22"/>
          <w:szCs w:val="22"/>
        </w:rPr>
        <w:t xml:space="preserve"> bulunduracaktır.</w:t>
      </w:r>
    </w:p>
    <w:p w:rsidR="00C3395F" w:rsidRPr="007B0065" w:rsidRDefault="005868E5" w:rsidP="00150B71">
      <w:pPr>
        <w:pStyle w:val="Default"/>
        <w:jc w:val="both"/>
        <w:rPr>
          <w:rFonts w:asciiTheme="majorHAnsi" w:hAnsiTheme="majorHAnsi" w:cstheme="minorHAnsi"/>
          <w:color w:val="FF0000"/>
        </w:rPr>
      </w:pPr>
      <w:r w:rsidRPr="007B0065">
        <w:rPr>
          <w:rFonts w:asciiTheme="majorHAnsi" w:hAnsiTheme="majorHAnsi" w:cstheme="minorHAnsi"/>
          <w:b/>
          <w:bCs/>
        </w:rPr>
        <w:t>5</w:t>
      </w:r>
      <w:r w:rsidR="007B0065" w:rsidRPr="007B0065">
        <w:rPr>
          <w:rFonts w:asciiTheme="majorHAnsi" w:hAnsiTheme="majorHAnsi" w:cstheme="minorHAnsi"/>
          <w:b/>
          <w:bCs/>
        </w:rPr>
        <w:t>.3</w:t>
      </w:r>
      <w:r w:rsidR="00C3395F" w:rsidRPr="007B0065">
        <w:rPr>
          <w:rFonts w:asciiTheme="majorHAnsi" w:hAnsiTheme="majorHAnsi" w:cstheme="minorHAnsi"/>
          <w:b/>
          <w:bCs/>
        </w:rPr>
        <w:t xml:space="preserve">. </w:t>
      </w:r>
      <w:r w:rsidR="008007DF" w:rsidRPr="007B0065">
        <w:rPr>
          <w:rFonts w:asciiTheme="majorHAnsi" w:hAnsiTheme="majorHAnsi" w:cstheme="minorHAnsi"/>
          <w:color w:val="auto"/>
        </w:rPr>
        <w:t>ENERYA</w:t>
      </w:r>
      <w:r w:rsidR="00C3395F" w:rsidRPr="007B0065">
        <w:rPr>
          <w:rFonts w:asciiTheme="majorHAnsi" w:hAnsiTheme="majorHAnsi" w:cstheme="minorHAnsi"/>
          <w:color w:val="auto"/>
        </w:rPr>
        <w:t>, satın alınacak miktarları, ihtiyaca gör</w:t>
      </w:r>
      <w:r w:rsidR="006519EE" w:rsidRPr="007B0065">
        <w:rPr>
          <w:rFonts w:asciiTheme="majorHAnsi" w:hAnsiTheme="majorHAnsi" w:cstheme="minorHAnsi"/>
          <w:color w:val="auto"/>
        </w:rPr>
        <w:t>e değiştirebilir ve YÜKLENİCİ</w:t>
      </w:r>
      <w:r w:rsidR="00B8616F" w:rsidRPr="007B0065">
        <w:rPr>
          <w:rFonts w:asciiTheme="majorHAnsi" w:hAnsiTheme="majorHAnsi" w:cstheme="minorHAnsi"/>
          <w:color w:val="auto"/>
        </w:rPr>
        <w:t>,</w:t>
      </w:r>
      <w:r w:rsidR="006519EE" w:rsidRPr="007B0065">
        <w:rPr>
          <w:rFonts w:asciiTheme="majorHAnsi" w:hAnsiTheme="majorHAnsi" w:cstheme="minorHAnsi"/>
          <w:color w:val="auto"/>
        </w:rPr>
        <w:t xml:space="preserve"> Enerya’nın </w:t>
      </w:r>
      <w:proofErr w:type="gramStart"/>
      <w:r w:rsidR="006519EE" w:rsidRPr="007B0065">
        <w:rPr>
          <w:rFonts w:asciiTheme="majorHAnsi" w:hAnsiTheme="majorHAnsi" w:cstheme="minorHAnsi"/>
          <w:color w:val="auto"/>
        </w:rPr>
        <w:t>CNG  talebini</w:t>
      </w:r>
      <w:proofErr w:type="gramEnd"/>
      <w:r w:rsidR="006519EE" w:rsidRPr="007B0065">
        <w:rPr>
          <w:rFonts w:asciiTheme="majorHAnsi" w:hAnsiTheme="majorHAnsi" w:cstheme="minorHAnsi"/>
          <w:color w:val="auto"/>
        </w:rPr>
        <w:t xml:space="preserve"> </w:t>
      </w:r>
      <w:r w:rsidR="00C3395F" w:rsidRPr="007B0065">
        <w:rPr>
          <w:rFonts w:asciiTheme="majorHAnsi" w:hAnsiTheme="majorHAnsi" w:cstheme="minorHAnsi"/>
          <w:color w:val="auto"/>
        </w:rPr>
        <w:t xml:space="preserve"> </w:t>
      </w:r>
      <w:r w:rsidR="00CB20AF" w:rsidRPr="007B0065">
        <w:rPr>
          <w:rFonts w:asciiTheme="majorHAnsi" w:hAnsiTheme="majorHAnsi" w:cstheme="minorHAnsi"/>
          <w:color w:val="auto"/>
        </w:rPr>
        <w:t>12</w:t>
      </w:r>
      <w:r w:rsidR="006519EE" w:rsidRPr="007B0065">
        <w:rPr>
          <w:rFonts w:asciiTheme="majorHAnsi" w:hAnsiTheme="majorHAnsi" w:cstheme="minorHAnsi"/>
          <w:color w:val="auto"/>
        </w:rPr>
        <w:t xml:space="preserve"> saat içerisinde teslim eder</w:t>
      </w:r>
      <w:r w:rsidR="00C3395F" w:rsidRPr="007B0065">
        <w:rPr>
          <w:rFonts w:asciiTheme="majorHAnsi" w:hAnsiTheme="majorHAnsi" w:cstheme="minorHAnsi"/>
          <w:color w:val="auto"/>
        </w:rPr>
        <w:t>.</w:t>
      </w:r>
      <w:r w:rsidR="00C3395F" w:rsidRPr="007B0065">
        <w:rPr>
          <w:rFonts w:asciiTheme="majorHAnsi" w:hAnsiTheme="majorHAnsi" w:cstheme="minorHAnsi"/>
          <w:color w:val="auto"/>
          <w:spacing w:val="16"/>
        </w:rPr>
        <w:t xml:space="preserve"> </w:t>
      </w:r>
      <w:r w:rsidR="00C3395F" w:rsidRPr="007B0065">
        <w:rPr>
          <w:rFonts w:asciiTheme="majorHAnsi" w:hAnsiTheme="majorHAnsi" w:cstheme="minorHAnsi"/>
          <w:color w:val="auto"/>
        </w:rPr>
        <w:t>ENERYA</w:t>
      </w:r>
      <w:r w:rsidR="00C3395F" w:rsidRPr="007B0065">
        <w:rPr>
          <w:rFonts w:asciiTheme="majorHAnsi" w:hAnsiTheme="majorHAnsi" w:cstheme="minorHAnsi"/>
          <w:color w:val="auto"/>
          <w:spacing w:val="-11"/>
        </w:rPr>
        <w:t xml:space="preserve"> </w:t>
      </w:r>
      <w:r w:rsidR="00C3395F" w:rsidRPr="007B0065">
        <w:rPr>
          <w:rFonts w:asciiTheme="majorHAnsi" w:hAnsiTheme="majorHAnsi" w:cstheme="minorHAnsi"/>
          <w:color w:val="auto"/>
        </w:rPr>
        <w:t>herhangi</w:t>
      </w:r>
      <w:r w:rsidR="00C3395F" w:rsidRPr="007B0065">
        <w:rPr>
          <w:rFonts w:asciiTheme="majorHAnsi" w:hAnsiTheme="majorHAnsi" w:cstheme="minorHAnsi"/>
          <w:color w:val="auto"/>
          <w:spacing w:val="-13"/>
        </w:rPr>
        <w:t xml:space="preserve"> </w:t>
      </w:r>
      <w:r w:rsidR="00C3395F" w:rsidRPr="007B0065">
        <w:rPr>
          <w:rFonts w:asciiTheme="majorHAnsi" w:hAnsiTheme="majorHAnsi" w:cstheme="minorHAnsi"/>
          <w:color w:val="auto"/>
        </w:rPr>
        <w:t>bir</w:t>
      </w:r>
      <w:r w:rsidR="00C3395F" w:rsidRPr="007B0065">
        <w:rPr>
          <w:rFonts w:asciiTheme="majorHAnsi" w:hAnsiTheme="majorHAnsi" w:cstheme="minorHAnsi"/>
          <w:color w:val="auto"/>
          <w:spacing w:val="-17"/>
        </w:rPr>
        <w:t xml:space="preserve"> </w:t>
      </w:r>
      <w:r w:rsidR="00C3395F" w:rsidRPr="007B0065">
        <w:rPr>
          <w:rFonts w:asciiTheme="majorHAnsi" w:hAnsiTheme="majorHAnsi" w:cstheme="minorHAnsi"/>
          <w:color w:val="auto"/>
        </w:rPr>
        <w:t>sebeple</w:t>
      </w:r>
      <w:r w:rsidR="00C3395F" w:rsidRPr="007B0065">
        <w:rPr>
          <w:rFonts w:asciiTheme="majorHAnsi" w:hAnsiTheme="majorHAnsi" w:cstheme="minorHAnsi"/>
          <w:color w:val="auto"/>
          <w:spacing w:val="-20"/>
        </w:rPr>
        <w:t xml:space="preserve"> </w:t>
      </w:r>
      <w:r w:rsidR="00C3395F" w:rsidRPr="007B0065">
        <w:rPr>
          <w:rFonts w:asciiTheme="majorHAnsi" w:hAnsiTheme="majorHAnsi" w:cstheme="minorHAnsi"/>
          <w:color w:val="auto"/>
        </w:rPr>
        <w:t>(tesislerinde</w:t>
      </w:r>
      <w:r w:rsidR="00C3395F" w:rsidRPr="007B0065">
        <w:rPr>
          <w:rFonts w:asciiTheme="majorHAnsi" w:hAnsiTheme="majorHAnsi" w:cstheme="minorHAnsi"/>
          <w:color w:val="auto"/>
          <w:spacing w:val="-15"/>
        </w:rPr>
        <w:t xml:space="preserve"> </w:t>
      </w:r>
      <w:r w:rsidR="00C3395F" w:rsidRPr="007B0065">
        <w:rPr>
          <w:rFonts w:asciiTheme="majorHAnsi" w:hAnsiTheme="majorHAnsi" w:cstheme="minorHAnsi"/>
          <w:color w:val="auto"/>
        </w:rPr>
        <w:t>önemli</w:t>
      </w:r>
      <w:r w:rsidR="00C3395F" w:rsidRPr="007B0065">
        <w:rPr>
          <w:rFonts w:asciiTheme="majorHAnsi" w:hAnsiTheme="majorHAnsi" w:cstheme="minorHAnsi"/>
          <w:color w:val="auto"/>
          <w:spacing w:val="-16"/>
        </w:rPr>
        <w:t xml:space="preserve"> </w:t>
      </w:r>
      <w:r w:rsidR="00C3395F" w:rsidRPr="007B0065">
        <w:rPr>
          <w:rFonts w:asciiTheme="majorHAnsi" w:hAnsiTheme="majorHAnsi" w:cstheme="minorHAnsi"/>
          <w:color w:val="auto"/>
        </w:rPr>
        <w:t>arıza,</w:t>
      </w:r>
      <w:r w:rsidR="00C3395F" w:rsidRPr="007B0065">
        <w:rPr>
          <w:rFonts w:asciiTheme="majorHAnsi" w:hAnsiTheme="majorHAnsi" w:cstheme="minorHAnsi"/>
          <w:color w:val="auto"/>
          <w:spacing w:val="-16"/>
        </w:rPr>
        <w:t xml:space="preserve"> </w:t>
      </w:r>
      <w:r w:rsidR="00C3395F" w:rsidRPr="007B0065">
        <w:rPr>
          <w:rFonts w:asciiTheme="majorHAnsi" w:hAnsiTheme="majorHAnsi" w:cstheme="minorHAnsi"/>
          <w:color w:val="auto"/>
        </w:rPr>
        <w:t>büyük bakım-onar</w:t>
      </w:r>
      <w:r w:rsidR="00F01D40" w:rsidRPr="007B0065">
        <w:rPr>
          <w:rFonts w:asciiTheme="majorHAnsi" w:hAnsiTheme="majorHAnsi" w:cstheme="minorHAnsi"/>
          <w:color w:val="auto"/>
        </w:rPr>
        <w:t>ım, yenileme, doğal afet, vb.) C</w:t>
      </w:r>
      <w:r w:rsidR="00C3395F" w:rsidRPr="007B0065">
        <w:rPr>
          <w:rFonts w:asciiTheme="majorHAnsi" w:hAnsiTheme="majorHAnsi" w:cstheme="minorHAnsi"/>
          <w:color w:val="auto"/>
        </w:rPr>
        <w:t>NG sevkiyatını azaltabilir</w:t>
      </w:r>
      <w:r w:rsidR="00150B71" w:rsidRPr="007B0065">
        <w:rPr>
          <w:rFonts w:asciiTheme="majorHAnsi" w:hAnsiTheme="majorHAnsi" w:cstheme="minorHAnsi"/>
          <w:color w:val="auto"/>
        </w:rPr>
        <w:t>/</w:t>
      </w:r>
      <w:r w:rsidR="00C3395F" w:rsidRPr="007B0065">
        <w:rPr>
          <w:rFonts w:asciiTheme="majorHAnsi" w:hAnsiTheme="majorHAnsi" w:cstheme="minorHAnsi"/>
          <w:color w:val="auto"/>
        </w:rPr>
        <w:t>durdurabilir. Bu durumda ENERYA’nın herhangi bir yükümlülüğü olmadığı gibi YÜKLENİCİ’nin öd</w:t>
      </w:r>
      <w:r w:rsidR="00150B71" w:rsidRPr="007B0065">
        <w:rPr>
          <w:rFonts w:asciiTheme="majorHAnsi" w:hAnsiTheme="majorHAnsi" w:cstheme="minorHAnsi"/>
          <w:color w:val="auto"/>
        </w:rPr>
        <w:t xml:space="preserve">eme </w:t>
      </w:r>
      <w:proofErr w:type="gramStart"/>
      <w:r w:rsidR="00150B71" w:rsidRPr="007B0065">
        <w:rPr>
          <w:rFonts w:asciiTheme="majorHAnsi" w:hAnsiTheme="majorHAnsi" w:cstheme="minorHAnsi"/>
          <w:color w:val="auto"/>
        </w:rPr>
        <w:t>dahil</w:t>
      </w:r>
      <w:proofErr w:type="gramEnd"/>
      <w:r w:rsidR="00150B71" w:rsidRPr="007B0065">
        <w:rPr>
          <w:rFonts w:asciiTheme="majorHAnsi" w:hAnsiTheme="majorHAnsi" w:cstheme="minorHAnsi"/>
          <w:color w:val="auto"/>
        </w:rPr>
        <w:t xml:space="preserve"> herhangi bir talebi </w:t>
      </w:r>
      <w:r w:rsidR="008007DF" w:rsidRPr="007B0065">
        <w:rPr>
          <w:rFonts w:asciiTheme="majorHAnsi" w:hAnsiTheme="majorHAnsi" w:cstheme="minorHAnsi"/>
          <w:color w:val="auto"/>
        </w:rPr>
        <w:t>olamaz. ENERYA</w:t>
      </w:r>
      <w:r w:rsidR="00150B71" w:rsidRPr="007B0065">
        <w:rPr>
          <w:rFonts w:asciiTheme="majorHAnsi" w:hAnsiTheme="majorHAnsi" w:cstheme="minorHAnsi"/>
          <w:color w:val="auto"/>
        </w:rPr>
        <w:t>’nın</w:t>
      </w:r>
      <w:r w:rsidR="008007DF" w:rsidRPr="007B0065">
        <w:rPr>
          <w:rFonts w:asciiTheme="majorHAnsi" w:hAnsiTheme="majorHAnsi" w:cstheme="minorHAnsi"/>
          <w:color w:val="auto"/>
        </w:rPr>
        <w:t xml:space="preserve"> </w:t>
      </w:r>
      <w:r w:rsidR="00C3395F" w:rsidRPr="007B0065">
        <w:rPr>
          <w:rFonts w:asciiTheme="majorHAnsi" w:hAnsiTheme="majorHAnsi" w:cstheme="minorHAnsi"/>
          <w:color w:val="auto"/>
        </w:rPr>
        <w:t xml:space="preserve">sadece ölçümü yapılan CNG miktarı karşılığını </w:t>
      </w:r>
      <w:proofErr w:type="spellStart"/>
      <w:r w:rsidR="00C3395F" w:rsidRPr="007B0065">
        <w:rPr>
          <w:rFonts w:asciiTheme="majorHAnsi" w:hAnsiTheme="majorHAnsi" w:cstheme="minorHAnsi"/>
          <w:color w:val="auto"/>
        </w:rPr>
        <w:t>YÜKLENİCİ’ye</w:t>
      </w:r>
      <w:proofErr w:type="spellEnd"/>
      <w:r w:rsidR="00C3395F" w:rsidRPr="007B0065">
        <w:rPr>
          <w:rFonts w:asciiTheme="majorHAnsi" w:hAnsiTheme="majorHAnsi" w:cstheme="minorHAnsi"/>
          <w:color w:val="auto"/>
        </w:rPr>
        <w:t xml:space="preserve"> ödeme sorumluluğu bulunmaktadır. </w:t>
      </w:r>
      <w:r w:rsidR="00F30F19" w:rsidRPr="007B0065">
        <w:rPr>
          <w:rFonts w:asciiTheme="majorHAnsi" w:hAnsiTheme="majorHAnsi" w:cstheme="minorHAnsi"/>
          <w:color w:val="auto"/>
        </w:rPr>
        <w:t xml:space="preserve">Yüklenicinin, sevkiyatında meydana gelen aksama, taşıyıcı araçlarında meydana gelen arıza sebebiyle gaz arzının sağlanamaması nedeniyle müşterilerin zararları veya üçüncü şahıslara verilen zarar nedeniyle oluşabilecek maddi tazminatlar </w:t>
      </w:r>
      <w:proofErr w:type="spellStart"/>
      <w:r w:rsidR="00F30F19" w:rsidRPr="007B0065">
        <w:rPr>
          <w:rFonts w:asciiTheme="majorHAnsi" w:hAnsiTheme="majorHAnsi" w:cstheme="minorHAnsi"/>
          <w:color w:val="auto"/>
        </w:rPr>
        <w:t>YÜKLENİCİ’ye</w:t>
      </w:r>
      <w:proofErr w:type="spellEnd"/>
      <w:r w:rsidR="00F30F19" w:rsidRPr="007B0065">
        <w:rPr>
          <w:rFonts w:asciiTheme="majorHAnsi" w:hAnsiTheme="majorHAnsi" w:cstheme="minorHAnsi"/>
          <w:color w:val="auto"/>
        </w:rPr>
        <w:t xml:space="preserve"> rücu edilecektir.</w:t>
      </w:r>
    </w:p>
    <w:p w:rsidR="00C3395F" w:rsidRPr="007B0065" w:rsidRDefault="00C3395F" w:rsidP="005779B9">
      <w:pPr>
        <w:pStyle w:val="Default"/>
        <w:jc w:val="both"/>
        <w:rPr>
          <w:rFonts w:asciiTheme="majorHAnsi" w:hAnsiTheme="majorHAnsi" w:cstheme="minorHAnsi"/>
        </w:rPr>
      </w:pPr>
    </w:p>
    <w:p w:rsidR="00B419A1" w:rsidRPr="007B0065" w:rsidRDefault="005868E5" w:rsidP="005779B9">
      <w:pPr>
        <w:pStyle w:val="Default"/>
        <w:jc w:val="both"/>
        <w:rPr>
          <w:rFonts w:asciiTheme="majorHAnsi" w:hAnsiTheme="majorHAnsi" w:cstheme="minorHAnsi"/>
        </w:rPr>
      </w:pPr>
      <w:r w:rsidRPr="007B0065">
        <w:rPr>
          <w:rFonts w:asciiTheme="majorHAnsi" w:hAnsiTheme="majorHAnsi" w:cstheme="minorHAnsi"/>
          <w:b/>
          <w:bCs/>
        </w:rPr>
        <w:t>5</w:t>
      </w:r>
      <w:r w:rsidR="007B0065" w:rsidRPr="007B0065">
        <w:rPr>
          <w:rFonts w:asciiTheme="majorHAnsi" w:hAnsiTheme="majorHAnsi" w:cstheme="minorHAnsi"/>
          <w:b/>
          <w:bCs/>
        </w:rPr>
        <w:t>.4</w:t>
      </w:r>
      <w:r w:rsidR="00B419A1" w:rsidRPr="007B0065">
        <w:rPr>
          <w:rFonts w:asciiTheme="majorHAnsi" w:hAnsiTheme="majorHAnsi" w:cstheme="minorHAnsi"/>
          <w:b/>
          <w:bCs/>
        </w:rPr>
        <w:t xml:space="preserve">. </w:t>
      </w:r>
      <w:proofErr w:type="spellStart"/>
      <w:r w:rsidR="001337B8" w:rsidRPr="007B0065">
        <w:rPr>
          <w:rFonts w:asciiTheme="majorHAnsi" w:hAnsiTheme="majorHAnsi" w:cstheme="minorHAnsi"/>
        </w:rPr>
        <w:t>YÜKLENCİ’nin</w:t>
      </w:r>
      <w:proofErr w:type="spellEnd"/>
      <w:r w:rsidR="001337B8" w:rsidRPr="007B0065">
        <w:rPr>
          <w:rFonts w:asciiTheme="majorHAnsi" w:hAnsiTheme="majorHAnsi" w:cstheme="minorHAnsi"/>
        </w:rPr>
        <w:t xml:space="preserve"> iletim Lisansı, K</w:t>
      </w:r>
      <w:r w:rsidR="007B0065" w:rsidRPr="007B0065">
        <w:rPr>
          <w:rFonts w:asciiTheme="majorHAnsi" w:hAnsiTheme="majorHAnsi" w:cstheme="minorHAnsi"/>
        </w:rPr>
        <w:t xml:space="preserve"> veya L </w:t>
      </w:r>
      <w:r w:rsidR="001337B8" w:rsidRPr="007B0065">
        <w:rPr>
          <w:rFonts w:asciiTheme="majorHAnsi" w:hAnsiTheme="majorHAnsi" w:cstheme="minorHAnsi"/>
        </w:rPr>
        <w:t>Belgeleri</w:t>
      </w:r>
      <w:r w:rsidR="00B419A1" w:rsidRPr="007B0065">
        <w:rPr>
          <w:rFonts w:asciiTheme="majorHAnsi" w:hAnsiTheme="majorHAnsi" w:cstheme="minorHAnsi"/>
        </w:rPr>
        <w:t xml:space="preserve"> ve ilgili Karayolu Taşıma Yönetmeliği </w:t>
      </w:r>
      <w:proofErr w:type="spellStart"/>
      <w:r w:rsidR="00B419A1" w:rsidRPr="007B0065">
        <w:rPr>
          <w:rFonts w:asciiTheme="majorHAnsi" w:hAnsiTheme="majorHAnsi" w:cstheme="minorHAnsi"/>
        </w:rPr>
        <w:t>Belgeleri’nin</w:t>
      </w:r>
      <w:proofErr w:type="spellEnd"/>
      <w:r w:rsidR="00B419A1" w:rsidRPr="007B0065">
        <w:rPr>
          <w:rFonts w:asciiTheme="majorHAnsi" w:hAnsiTheme="majorHAnsi" w:cstheme="minorHAnsi"/>
        </w:rPr>
        <w:t xml:space="preserve"> aslı veya noter onaylı sureti Sözleşmeden sonra </w:t>
      </w:r>
      <w:proofErr w:type="spellStart"/>
      <w:r w:rsidR="00B419A1" w:rsidRPr="007B0065">
        <w:rPr>
          <w:rFonts w:asciiTheme="majorHAnsi" w:hAnsiTheme="majorHAnsi" w:cstheme="minorHAnsi"/>
        </w:rPr>
        <w:t>ENERYA’ya</w:t>
      </w:r>
      <w:proofErr w:type="spellEnd"/>
      <w:r w:rsidR="00B419A1" w:rsidRPr="007B0065">
        <w:rPr>
          <w:rFonts w:asciiTheme="majorHAnsi" w:hAnsiTheme="majorHAnsi" w:cstheme="minorHAnsi"/>
        </w:rPr>
        <w:t xml:space="preserve"> ibraz edilecektir. Sözleşme aşamasında belgelerin ibrazı sonrası işin yürürlüğü esnasında söz konusu belgelerin geçerliliğinin yitirildiği hallerde, durum derhal </w:t>
      </w:r>
      <w:proofErr w:type="spellStart"/>
      <w:r w:rsidR="00B419A1" w:rsidRPr="007B0065">
        <w:rPr>
          <w:rFonts w:asciiTheme="majorHAnsi" w:hAnsiTheme="majorHAnsi" w:cstheme="minorHAnsi"/>
        </w:rPr>
        <w:t>ENERYA’ya</w:t>
      </w:r>
      <w:proofErr w:type="spellEnd"/>
      <w:r w:rsidR="00B419A1" w:rsidRPr="007B0065">
        <w:rPr>
          <w:rFonts w:asciiTheme="majorHAnsi" w:hAnsiTheme="majorHAnsi" w:cstheme="minorHAnsi"/>
        </w:rPr>
        <w:t xml:space="preserve"> bildirilecektir. Bu husustaki tedbirleri alma yükümlülüğü </w:t>
      </w:r>
      <w:proofErr w:type="spellStart"/>
      <w:r w:rsidR="00B419A1" w:rsidRPr="007B0065">
        <w:rPr>
          <w:rFonts w:asciiTheme="majorHAnsi" w:hAnsiTheme="majorHAnsi" w:cstheme="minorHAnsi"/>
        </w:rPr>
        <w:t>YÜKLENİCİ’ye</w:t>
      </w:r>
      <w:proofErr w:type="spellEnd"/>
      <w:r w:rsidR="00B419A1" w:rsidRPr="007B0065">
        <w:rPr>
          <w:rFonts w:asciiTheme="majorHAnsi" w:hAnsiTheme="majorHAnsi" w:cstheme="minorHAnsi"/>
        </w:rPr>
        <w:t xml:space="preserve"> </w:t>
      </w:r>
      <w:r w:rsidR="00F30F19" w:rsidRPr="007B0065">
        <w:rPr>
          <w:rFonts w:asciiTheme="majorHAnsi" w:hAnsiTheme="majorHAnsi" w:cstheme="minorHAnsi"/>
        </w:rPr>
        <w:t>ait olup</w:t>
      </w:r>
      <w:r w:rsidR="00761CA4" w:rsidRPr="007B0065">
        <w:rPr>
          <w:rFonts w:asciiTheme="majorHAnsi" w:hAnsiTheme="majorHAnsi" w:cstheme="minorHAnsi"/>
        </w:rPr>
        <w:t>,</w:t>
      </w:r>
      <w:r w:rsidR="00F30F19" w:rsidRPr="007B0065">
        <w:rPr>
          <w:rFonts w:asciiTheme="majorHAnsi" w:hAnsiTheme="majorHAnsi" w:cstheme="minorHAnsi"/>
        </w:rPr>
        <w:t xml:space="preserve"> alınmamış ve bildirimi</w:t>
      </w:r>
      <w:r w:rsidR="00B419A1" w:rsidRPr="007B0065">
        <w:rPr>
          <w:rFonts w:asciiTheme="majorHAnsi" w:hAnsiTheme="majorHAnsi" w:cstheme="minorHAnsi"/>
        </w:rPr>
        <w:t xml:space="preserve"> yapılmamış olması sözleşmenin fesih nedenidir. </w:t>
      </w:r>
    </w:p>
    <w:p w:rsidR="00EB75AC" w:rsidRPr="007B0065" w:rsidRDefault="00EB75AC" w:rsidP="005779B9">
      <w:pPr>
        <w:pStyle w:val="Default"/>
        <w:jc w:val="both"/>
        <w:rPr>
          <w:rFonts w:asciiTheme="majorHAnsi" w:hAnsiTheme="majorHAnsi" w:cstheme="minorHAnsi"/>
        </w:rPr>
      </w:pPr>
    </w:p>
    <w:p w:rsidR="005A0CE5" w:rsidRPr="007B0065" w:rsidRDefault="005868E5" w:rsidP="005A0CE5">
      <w:pPr>
        <w:pStyle w:val="Default"/>
        <w:jc w:val="both"/>
        <w:rPr>
          <w:rFonts w:asciiTheme="majorHAnsi" w:hAnsiTheme="majorHAnsi" w:cstheme="minorHAnsi"/>
        </w:rPr>
      </w:pPr>
      <w:r w:rsidRPr="007B0065">
        <w:rPr>
          <w:rFonts w:asciiTheme="majorHAnsi" w:hAnsiTheme="majorHAnsi" w:cstheme="minorHAnsi"/>
          <w:b/>
          <w:bCs/>
        </w:rPr>
        <w:lastRenderedPageBreak/>
        <w:t>5</w:t>
      </w:r>
      <w:r w:rsidR="007B0065" w:rsidRPr="007B0065">
        <w:rPr>
          <w:rFonts w:asciiTheme="majorHAnsi" w:hAnsiTheme="majorHAnsi" w:cstheme="minorHAnsi"/>
          <w:b/>
          <w:bCs/>
        </w:rPr>
        <w:t>.5</w:t>
      </w:r>
      <w:r w:rsidR="00F01D40" w:rsidRPr="007B0065">
        <w:rPr>
          <w:rFonts w:asciiTheme="majorHAnsi" w:hAnsiTheme="majorHAnsi" w:cstheme="minorHAnsi"/>
          <w:b/>
          <w:bCs/>
        </w:rPr>
        <w:t xml:space="preserve">. </w:t>
      </w:r>
      <w:r w:rsidR="00B8616F" w:rsidRPr="007B0065">
        <w:rPr>
          <w:rFonts w:asciiTheme="majorHAnsi" w:hAnsiTheme="majorHAnsi" w:cstheme="minorHAnsi"/>
        </w:rPr>
        <w:t xml:space="preserve">Kesintisiz doğal gaz tedarikinin sağlanması amacıyla uygun sevkiyat planının yapılması ve </w:t>
      </w:r>
      <w:proofErr w:type="spellStart"/>
      <w:r w:rsidR="00B8616F" w:rsidRPr="007B0065">
        <w:rPr>
          <w:rFonts w:asciiTheme="majorHAnsi" w:hAnsiTheme="majorHAnsi" w:cstheme="minorHAnsi"/>
        </w:rPr>
        <w:t>Tesis’teki</w:t>
      </w:r>
      <w:proofErr w:type="spellEnd"/>
      <w:r w:rsidR="00B8616F" w:rsidRPr="007B0065">
        <w:rPr>
          <w:rFonts w:asciiTheme="majorHAnsi" w:hAnsiTheme="majorHAnsi" w:cstheme="minorHAnsi"/>
        </w:rPr>
        <w:t xml:space="preserve"> stok miktarının takibi </w:t>
      </w:r>
      <w:proofErr w:type="spellStart"/>
      <w:r w:rsidR="00B8616F" w:rsidRPr="007B0065">
        <w:rPr>
          <w:rFonts w:asciiTheme="majorHAnsi" w:hAnsiTheme="majorHAnsi" w:cstheme="minorHAnsi"/>
        </w:rPr>
        <w:t>Yüklenici’nin</w:t>
      </w:r>
      <w:proofErr w:type="spellEnd"/>
      <w:r w:rsidR="00B8616F" w:rsidRPr="007B0065">
        <w:rPr>
          <w:rFonts w:asciiTheme="majorHAnsi" w:hAnsiTheme="majorHAnsi" w:cstheme="minorHAnsi"/>
        </w:rPr>
        <w:t xml:space="preserve"> sorumluluğundadır. Yüklenici, planlamada oluşabilecek hataların önüne geçmek amacıyla</w:t>
      </w:r>
      <w:r w:rsidR="00B37321" w:rsidRPr="007B0065">
        <w:rPr>
          <w:rFonts w:asciiTheme="majorHAnsi" w:hAnsiTheme="majorHAnsi" w:cstheme="minorHAnsi"/>
        </w:rPr>
        <w:t xml:space="preserve"> </w:t>
      </w:r>
      <w:r w:rsidR="00B8616F" w:rsidRPr="007B0065">
        <w:rPr>
          <w:rFonts w:asciiTheme="majorHAnsi" w:hAnsiTheme="majorHAnsi" w:cstheme="minorHAnsi"/>
        </w:rPr>
        <w:t xml:space="preserve">taşıma ünitesindeki kalan doğal gaz miktarını takip etmekle yükümlüdür. </w:t>
      </w:r>
    </w:p>
    <w:p w:rsidR="001F4E9E" w:rsidRPr="007B0065" w:rsidRDefault="001F4E9E" w:rsidP="005779B9">
      <w:pPr>
        <w:pStyle w:val="GvdeMetni"/>
        <w:spacing w:before="0"/>
        <w:ind w:left="0" w:firstLine="0"/>
        <w:rPr>
          <w:rFonts w:asciiTheme="majorHAnsi" w:hAnsiTheme="majorHAnsi" w:cstheme="minorHAnsi"/>
          <w:b/>
          <w:bCs/>
          <w:sz w:val="24"/>
          <w:szCs w:val="24"/>
        </w:rPr>
      </w:pPr>
    </w:p>
    <w:p w:rsidR="00C96405" w:rsidRPr="007B0065" w:rsidRDefault="00C96405" w:rsidP="005779B9">
      <w:pPr>
        <w:pStyle w:val="GvdeMetni"/>
        <w:spacing w:before="0"/>
        <w:ind w:left="0" w:firstLine="0"/>
        <w:rPr>
          <w:rFonts w:asciiTheme="majorHAnsi" w:hAnsiTheme="majorHAnsi" w:cstheme="minorHAnsi"/>
          <w:b/>
          <w:bCs/>
          <w:sz w:val="24"/>
          <w:szCs w:val="24"/>
        </w:rPr>
      </w:pPr>
      <w:r w:rsidRPr="007B0065">
        <w:rPr>
          <w:rFonts w:asciiTheme="majorHAnsi" w:hAnsiTheme="majorHAnsi" w:cstheme="minorHAnsi"/>
          <w:b/>
          <w:bCs/>
          <w:sz w:val="24"/>
          <w:szCs w:val="24"/>
        </w:rPr>
        <w:t>6. YÜKLENİCİ’NİN SORUMLULUKLARI</w:t>
      </w:r>
    </w:p>
    <w:p w:rsidR="007F3F9E" w:rsidRPr="007B0065" w:rsidRDefault="007F3F9E" w:rsidP="00F01D40">
      <w:pPr>
        <w:pStyle w:val="Default"/>
        <w:jc w:val="both"/>
        <w:rPr>
          <w:rFonts w:asciiTheme="majorHAnsi" w:hAnsiTheme="majorHAnsi" w:cstheme="minorHAnsi"/>
          <w:color w:val="auto"/>
        </w:rPr>
      </w:pPr>
      <w:r w:rsidRPr="007B0065">
        <w:rPr>
          <w:rFonts w:asciiTheme="majorHAnsi" w:hAnsiTheme="majorHAnsi" w:cstheme="minorHAnsi"/>
          <w:b/>
          <w:bCs/>
        </w:rPr>
        <w:t>6.1</w:t>
      </w:r>
      <w:r w:rsidR="00C0689D" w:rsidRPr="007B0065">
        <w:rPr>
          <w:rFonts w:asciiTheme="majorHAnsi" w:hAnsiTheme="majorHAnsi" w:cstheme="minorHAnsi"/>
          <w:b/>
          <w:bCs/>
        </w:rPr>
        <w:t xml:space="preserve">. </w:t>
      </w:r>
      <w:r w:rsidR="00C0689D" w:rsidRPr="007B0065">
        <w:rPr>
          <w:rFonts w:asciiTheme="majorHAnsi" w:hAnsiTheme="majorHAnsi" w:cstheme="minorHAnsi"/>
          <w:color w:val="auto"/>
        </w:rPr>
        <w:t>YÜKLENİCİ, taşıma ve stoklama ünitelerinin ve bu ünitelerin basınç düşürme ünitesiyle olan bağlantılarının emniyetinden ve problemlerinden sorumludur. Bu kapsamdaki ünitelerin gaz arzını tehlikeye atabilecek problemlerini çözebilecek</w:t>
      </w:r>
      <w:r w:rsidR="00DF24CB" w:rsidRPr="007B0065">
        <w:rPr>
          <w:rFonts w:asciiTheme="majorHAnsi" w:hAnsiTheme="majorHAnsi" w:cstheme="minorHAnsi"/>
          <w:color w:val="auto"/>
        </w:rPr>
        <w:t xml:space="preserve"> ekip ve </w:t>
      </w:r>
      <w:proofErr w:type="gramStart"/>
      <w:r w:rsidR="00DF24CB" w:rsidRPr="007B0065">
        <w:rPr>
          <w:rFonts w:asciiTheme="majorHAnsi" w:hAnsiTheme="majorHAnsi" w:cstheme="minorHAnsi"/>
          <w:color w:val="auto"/>
        </w:rPr>
        <w:t>ekipmanı</w:t>
      </w:r>
      <w:proofErr w:type="gramEnd"/>
      <w:r w:rsidR="00DF24CB" w:rsidRPr="007B0065">
        <w:rPr>
          <w:rFonts w:asciiTheme="majorHAnsi" w:hAnsiTheme="majorHAnsi" w:cstheme="minorHAnsi"/>
          <w:color w:val="auto"/>
        </w:rPr>
        <w:t xml:space="preserve"> en geç 12 saat içinde devreye sokacaktır.</w:t>
      </w:r>
    </w:p>
    <w:p w:rsidR="00EA21DD" w:rsidRPr="007B0065" w:rsidRDefault="00B27E51" w:rsidP="00EA21DD">
      <w:pPr>
        <w:pStyle w:val="Default"/>
        <w:ind w:firstLine="720"/>
        <w:jc w:val="both"/>
        <w:rPr>
          <w:rFonts w:asciiTheme="majorHAnsi" w:hAnsiTheme="majorHAnsi" w:cstheme="minorHAnsi"/>
          <w:bCs/>
        </w:rPr>
      </w:pPr>
      <w:r w:rsidRPr="007B0065">
        <w:rPr>
          <w:rFonts w:asciiTheme="majorHAnsi" w:hAnsiTheme="majorHAnsi" w:cstheme="minorHAnsi"/>
          <w:b/>
          <w:bCs/>
        </w:rPr>
        <w:t>6.1.2.</w:t>
      </w:r>
      <w:r w:rsidR="006F2707" w:rsidRPr="007B0065">
        <w:rPr>
          <w:rFonts w:asciiTheme="majorHAnsi" w:hAnsiTheme="majorHAnsi" w:cstheme="minorHAnsi"/>
        </w:rPr>
        <w:t>Taşıma ve stoklama ünitelerinde</w:t>
      </w:r>
      <w:r w:rsidR="00EA21DD" w:rsidRPr="007B0065">
        <w:rPr>
          <w:rFonts w:asciiTheme="majorHAnsi" w:hAnsiTheme="majorHAnsi" w:cstheme="minorHAnsi"/>
        </w:rPr>
        <w:t xml:space="preserve"> kullanılacak </w:t>
      </w:r>
      <w:proofErr w:type="gramStart"/>
      <w:r w:rsidR="00EA21DD" w:rsidRPr="007B0065">
        <w:rPr>
          <w:rFonts w:asciiTheme="majorHAnsi" w:hAnsiTheme="majorHAnsi" w:cstheme="minorHAnsi"/>
        </w:rPr>
        <w:t>ekipmanlar</w:t>
      </w:r>
      <w:proofErr w:type="gramEnd"/>
      <w:r w:rsidR="00EA21DD" w:rsidRPr="007B0065">
        <w:rPr>
          <w:rFonts w:asciiTheme="majorHAnsi" w:hAnsiTheme="majorHAnsi" w:cstheme="minorHAnsi"/>
        </w:rPr>
        <w:t xml:space="preserve"> TSE </w:t>
      </w:r>
      <w:r w:rsidR="005B5F1B" w:rsidRPr="007B0065">
        <w:rPr>
          <w:rFonts w:asciiTheme="majorHAnsi" w:hAnsiTheme="majorHAnsi" w:cstheme="minorHAnsi"/>
        </w:rPr>
        <w:t>standartlarına</w:t>
      </w:r>
      <w:r w:rsidR="00EA21DD" w:rsidRPr="007B0065">
        <w:rPr>
          <w:rFonts w:asciiTheme="majorHAnsi" w:hAnsiTheme="majorHAnsi" w:cstheme="minorHAnsi"/>
        </w:rPr>
        <w:t xml:space="preserve"> uygun ve CE sertifikalı olmalıdır. Tesisatta sadece CE, ATEX ve TSE veya bunların haricinde akredite kurumlarca düzenlenmiş sertifikası olan malzemeler kullanılabilir</w:t>
      </w:r>
      <w:r w:rsidR="00EA21DD" w:rsidRPr="007B0065">
        <w:rPr>
          <w:rFonts w:asciiTheme="majorHAnsi" w:hAnsiTheme="majorHAnsi" w:cstheme="minorHAnsi"/>
          <w:bCs/>
        </w:rPr>
        <w:t xml:space="preserve">. </w:t>
      </w:r>
    </w:p>
    <w:p w:rsidR="00EA21DD" w:rsidRPr="007B0065" w:rsidRDefault="00DF24CB" w:rsidP="00595150">
      <w:pPr>
        <w:pStyle w:val="Default"/>
        <w:ind w:firstLine="720"/>
        <w:jc w:val="both"/>
        <w:rPr>
          <w:rFonts w:asciiTheme="majorHAnsi" w:hAnsiTheme="majorHAnsi" w:cstheme="minorHAnsi"/>
          <w:color w:val="auto"/>
        </w:rPr>
      </w:pPr>
      <w:r w:rsidRPr="007B0065">
        <w:rPr>
          <w:rFonts w:asciiTheme="majorHAnsi" w:hAnsiTheme="majorHAnsi" w:cstheme="minorHAnsi"/>
          <w:b/>
          <w:bCs/>
        </w:rPr>
        <w:t>6.1.3</w:t>
      </w:r>
      <w:r w:rsidR="00EA21DD" w:rsidRPr="007B0065">
        <w:rPr>
          <w:rFonts w:asciiTheme="majorHAnsi" w:hAnsiTheme="majorHAnsi" w:cstheme="minorHAnsi"/>
          <w:b/>
          <w:bCs/>
        </w:rPr>
        <w:t>.</w:t>
      </w:r>
      <w:r w:rsidR="003F3240" w:rsidRPr="007B0065">
        <w:rPr>
          <w:rFonts w:asciiTheme="majorHAnsi" w:hAnsiTheme="majorHAnsi" w:cstheme="minorHAnsi"/>
          <w:color w:val="auto"/>
        </w:rPr>
        <w:t xml:space="preserve">YÜKLENİCİ sorumluluğundaki tüm </w:t>
      </w:r>
      <w:proofErr w:type="gramStart"/>
      <w:r w:rsidR="003F3240" w:rsidRPr="007B0065">
        <w:rPr>
          <w:rFonts w:asciiTheme="majorHAnsi" w:hAnsiTheme="majorHAnsi" w:cstheme="minorHAnsi"/>
          <w:color w:val="auto"/>
        </w:rPr>
        <w:t>ekipmanlar</w:t>
      </w:r>
      <w:proofErr w:type="gramEnd"/>
      <w:r w:rsidR="003F3240" w:rsidRPr="007B0065">
        <w:rPr>
          <w:rFonts w:asciiTheme="majorHAnsi" w:hAnsiTheme="majorHAnsi" w:cstheme="minorHAnsi"/>
          <w:color w:val="auto"/>
        </w:rPr>
        <w:t xml:space="preserve"> herhangi bi</w:t>
      </w:r>
      <w:r w:rsidR="000404F1" w:rsidRPr="007B0065">
        <w:rPr>
          <w:rFonts w:asciiTheme="majorHAnsi" w:hAnsiTheme="majorHAnsi" w:cstheme="minorHAnsi"/>
          <w:color w:val="auto"/>
        </w:rPr>
        <w:t xml:space="preserve">r arıza durumunda yedekli </w:t>
      </w:r>
      <w:r w:rsidR="00EA21DD" w:rsidRPr="007B0065">
        <w:rPr>
          <w:rFonts w:asciiTheme="majorHAnsi" w:hAnsiTheme="majorHAnsi" w:cstheme="minorHAnsi"/>
          <w:color w:val="auto"/>
        </w:rPr>
        <w:t>olmalıdır.</w:t>
      </w:r>
    </w:p>
    <w:p w:rsidR="00B3522A" w:rsidRPr="007B0065" w:rsidRDefault="00B3522A" w:rsidP="00595150">
      <w:pPr>
        <w:pStyle w:val="Default"/>
        <w:ind w:firstLine="720"/>
        <w:jc w:val="both"/>
        <w:rPr>
          <w:rFonts w:asciiTheme="majorHAnsi" w:hAnsiTheme="majorHAnsi" w:cstheme="minorHAnsi"/>
          <w:color w:val="auto"/>
        </w:rPr>
      </w:pPr>
    </w:p>
    <w:p w:rsidR="006645FE" w:rsidRPr="007B0065" w:rsidRDefault="006645FE" w:rsidP="006645FE">
      <w:pPr>
        <w:pStyle w:val="Default"/>
        <w:jc w:val="both"/>
        <w:rPr>
          <w:rFonts w:asciiTheme="majorHAnsi" w:hAnsiTheme="majorHAnsi" w:cstheme="minorHAnsi"/>
        </w:rPr>
      </w:pPr>
      <w:r w:rsidRPr="007B0065">
        <w:rPr>
          <w:rFonts w:asciiTheme="majorHAnsi" w:hAnsiTheme="majorHAnsi" w:cstheme="minorHAnsi"/>
          <w:b/>
          <w:bCs/>
        </w:rPr>
        <w:t>6.2.</w:t>
      </w:r>
      <w:r w:rsidRPr="007B0065">
        <w:rPr>
          <w:rFonts w:asciiTheme="majorHAnsi" w:hAnsiTheme="majorHAnsi" w:cstheme="minorHAnsi"/>
          <w:bCs/>
        </w:rPr>
        <w:t xml:space="preserve"> </w:t>
      </w:r>
      <w:r w:rsidRPr="007B0065">
        <w:rPr>
          <w:rFonts w:asciiTheme="majorHAnsi" w:hAnsiTheme="majorHAnsi" w:cstheme="minorHAnsi"/>
        </w:rPr>
        <w:t xml:space="preserve">Yüklenici sevk ettiği doğal gaz için taşıma evrakını Karayolu Taşımacılığı mevzuatına uygun olarak düzenler. </w:t>
      </w:r>
      <w:proofErr w:type="spellStart"/>
      <w:r w:rsidRPr="007B0065">
        <w:rPr>
          <w:rFonts w:asciiTheme="majorHAnsi" w:hAnsiTheme="majorHAnsi" w:cstheme="minorHAnsi"/>
        </w:rPr>
        <w:t>Yüklenici’nin</w:t>
      </w:r>
      <w:proofErr w:type="spellEnd"/>
      <w:r w:rsidRPr="007B0065">
        <w:rPr>
          <w:rFonts w:asciiTheme="majorHAnsi" w:hAnsiTheme="majorHAnsi" w:cstheme="minorHAnsi"/>
        </w:rPr>
        <w:t xml:space="preserve"> sevkiyatta kullandığ</w:t>
      </w:r>
      <w:r w:rsidR="00BC507C" w:rsidRPr="007B0065">
        <w:rPr>
          <w:rFonts w:asciiTheme="majorHAnsi" w:hAnsiTheme="majorHAnsi" w:cstheme="minorHAnsi"/>
        </w:rPr>
        <w:t>ı CNG stok ve taşıma üniteleri</w:t>
      </w:r>
      <w:r w:rsidRPr="007B0065">
        <w:rPr>
          <w:rFonts w:asciiTheme="majorHAnsi" w:hAnsiTheme="majorHAnsi" w:cstheme="minorHAnsi"/>
        </w:rPr>
        <w:t xml:space="preserve"> “Taşınabilir Basınçlı Ekipmanlar </w:t>
      </w:r>
      <w:proofErr w:type="spellStart"/>
      <w:r w:rsidRPr="007B0065">
        <w:rPr>
          <w:rFonts w:asciiTheme="majorHAnsi" w:hAnsiTheme="majorHAnsi" w:cstheme="minorHAnsi"/>
        </w:rPr>
        <w:t>Yönetmeliği”ne</w:t>
      </w:r>
      <w:proofErr w:type="spellEnd"/>
      <w:r w:rsidRPr="007B0065">
        <w:rPr>
          <w:rFonts w:asciiTheme="majorHAnsi" w:hAnsiTheme="majorHAnsi" w:cstheme="minorHAnsi"/>
        </w:rPr>
        <w:t xml:space="preserve"> uygun olacaktır. ADR Araç Uygunluk Sertifikası</w:t>
      </w:r>
      <w:r w:rsidR="00455644" w:rsidRPr="007B0065">
        <w:rPr>
          <w:rFonts w:asciiTheme="majorHAnsi" w:hAnsiTheme="majorHAnsi" w:cstheme="minorHAnsi"/>
        </w:rPr>
        <w:t>(T9 Belgesi)</w:t>
      </w:r>
      <w:r w:rsidRPr="007B0065">
        <w:rPr>
          <w:rFonts w:asciiTheme="majorHAnsi" w:hAnsiTheme="majorHAnsi" w:cstheme="minorHAnsi"/>
        </w:rPr>
        <w:t xml:space="preserve"> ve ilk muayene, üst yapı muayene, kalite sertifikalarına sahip olacaktır. </w:t>
      </w:r>
    </w:p>
    <w:p w:rsidR="006645FE" w:rsidRPr="007B0065" w:rsidRDefault="006645FE" w:rsidP="006645FE">
      <w:pPr>
        <w:pStyle w:val="Default"/>
        <w:jc w:val="both"/>
        <w:rPr>
          <w:rFonts w:asciiTheme="majorHAnsi" w:hAnsiTheme="majorHAnsi" w:cstheme="minorHAnsi"/>
        </w:rPr>
      </w:pPr>
    </w:p>
    <w:p w:rsidR="00627A34" w:rsidRPr="007B0065" w:rsidRDefault="006645FE" w:rsidP="007F3F9E">
      <w:pPr>
        <w:pStyle w:val="Default"/>
        <w:jc w:val="both"/>
        <w:rPr>
          <w:rFonts w:asciiTheme="majorHAnsi" w:hAnsiTheme="majorHAnsi" w:cstheme="minorHAnsi"/>
        </w:rPr>
      </w:pPr>
      <w:r w:rsidRPr="007B0065">
        <w:rPr>
          <w:rFonts w:asciiTheme="majorHAnsi" w:hAnsiTheme="majorHAnsi" w:cstheme="minorHAnsi"/>
          <w:b/>
          <w:bCs/>
        </w:rPr>
        <w:t>6.3.</w:t>
      </w:r>
      <w:r w:rsidRPr="007B0065">
        <w:rPr>
          <w:rFonts w:asciiTheme="majorHAnsi" w:hAnsiTheme="majorHAnsi" w:cstheme="minorHAnsi"/>
          <w:bCs/>
        </w:rPr>
        <w:t xml:space="preserve"> </w:t>
      </w:r>
      <w:r w:rsidRPr="007B0065">
        <w:rPr>
          <w:rFonts w:asciiTheme="majorHAnsi" w:hAnsiTheme="majorHAnsi" w:cstheme="minorHAnsi"/>
        </w:rPr>
        <w:t xml:space="preserve">YÜKLENİCİ, dolum tesislerinden aldığı </w:t>
      </w:r>
      <w:proofErr w:type="spellStart"/>
      <w:r w:rsidRPr="007B0065">
        <w:rPr>
          <w:rFonts w:asciiTheme="majorHAnsi" w:hAnsiTheme="majorHAnsi" w:cstheme="minorHAnsi"/>
        </w:rPr>
        <w:t>CNG’yi</w:t>
      </w:r>
      <w:proofErr w:type="spellEnd"/>
      <w:r w:rsidRPr="007B0065">
        <w:rPr>
          <w:rFonts w:asciiTheme="majorHAnsi" w:hAnsiTheme="majorHAnsi" w:cstheme="minorHAnsi"/>
        </w:rPr>
        <w:t xml:space="preserve">, CNG taşımaya yönelik üretilen treyler/tankerle tesise getirerek, gerekli </w:t>
      </w:r>
      <w:proofErr w:type="gramStart"/>
      <w:r w:rsidRPr="007B0065">
        <w:rPr>
          <w:rFonts w:asciiTheme="majorHAnsi" w:hAnsiTheme="majorHAnsi" w:cstheme="minorHAnsi"/>
        </w:rPr>
        <w:t>ekipman</w:t>
      </w:r>
      <w:proofErr w:type="gramEnd"/>
      <w:r w:rsidRPr="007B0065">
        <w:rPr>
          <w:rFonts w:asciiTheme="majorHAnsi" w:hAnsiTheme="majorHAnsi" w:cstheme="minorHAnsi"/>
        </w:rPr>
        <w:t xml:space="preserve"> ihtiyaçlarını karşılayacak, ünite bağlantılarını yapacaktır. Dolum sırasında bağlantılar ve boşaltma işleri YÜKLENİCİ operatörü tarafından, ENERYA personeli refakatinde yapılacaktır. </w:t>
      </w:r>
      <w:r w:rsidR="00D25C3C" w:rsidRPr="007B0065">
        <w:rPr>
          <w:rFonts w:asciiTheme="majorHAnsi" w:hAnsiTheme="majorHAnsi" w:cstheme="minorHAnsi"/>
        </w:rPr>
        <w:t xml:space="preserve">YÜKLENİCİ personeli bulunmadığı durumlarda </w:t>
      </w:r>
      <w:r w:rsidR="009109F2" w:rsidRPr="007B0065">
        <w:rPr>
          <w:rFonts w:asciiTheme="majorHAnsi" w:hAnsiTheme="majorHAnsi" w:cstheme="minorHAnsi"/>
        </w:rPr>
        <w:t>biten CNG stok ve taşıma ünitesini devre dışı bırak</w:t>
      </w:r>
      <w:r w:rsidR="00914704" w:rsidRPr="007B0065">
        <w:rPr>
          <w:rFonts w:asciiTheme="majorHAnsi" w:hAnsiTheme="majorHAnsi" w:cstheme="minorHAnsi"/>
        </w:rPr>
        <w:t>ılarak dolu ünitenin</w:t>
      </w:r>
      <w:r w:rsidR="00D25C3C" w:rsidRPr="007B0065">
        <w:rPr>
          <w:rFonts w:asciiTheme="majorHAnsi" w:hAnsiTheme="majorHAnsi" w:cstheme="minorHAnsi"/>
        </w:rPr>
        <w:t xml:space="preserve"> devreye al</w:t>
      </w:r>
      <w:r w:rsidR="00914704" w:rsidRPr="007B0065">
        <w:rPr>
          <w:rFonts w:asciiTheme="majorHAnsi" w:hAnsiTheme="majorHAnsi" w:cstheme="minorHAnsi"/>
        </w:rPr>
        <w:t xml:space="preserve">ınması </w:t>
      </w:r>
      <w:r w:rsidR="00D25C3C" w:rsidRPr="007B0065">
        <w:rPr>
          <w:rFonts w:asciiTheme="majorHAnsi" w:hAnsiTheme="majorHAnsi" w:cstheme="minorHAnsi"/>
        </w:rPr>
        <w:t>ENERYA personeli tarafından gerçekleştirir.</w:t>
      </w:r>
    </w:p>
    <w:p w:rsidR="000E03C8" w:rsidRPr="007B0065" w:rsidRDefault="000E03C8" w:rsidP="007F3F9E">
      <w:pPr>
        <w:pStyle w:val="Default"/>
        <w:jc w:val="both"/>
        <w:rPr>
          <w:rFonts w:asciiTheme="majorHAnsi" w:hAnsiTheme="majorHAnsi" w:cstheme="minorHAnsi"/>
          <w:b/>
          <w:bCs/>
        </w:rPr>
      </w:pPr>
    </w:p>
    <w:p w:rsidR="007F3F9E" w:rsidRPr="007B0065" w:rsidRDefault="006645FE" w:rsidP="007F3F9E">
      <w:pPr>
        <w:pStyle w:val="Default"/>
        <w:jc w:val="both"/>
        <w:rPr>
          <w:rFonts w:asciiTheme="majorHAnsi" w:hAnsiTheme="majorHAnsi" w:cstheme="minorHAnsi"/>
        </w:rPr>
      </w:pPr>
      <w:r w:rsidRPr="007B0065">
        <w:rPr>
          <w:rFonts w:asciiTheme="majorHAnsi" w:hAnsiTheme="majorHAnsi" w:cstheme="minorHAnsi"/>
          <w:b/>
          <w:bCs/>
        </w:rPr>
        <w:t>6.4</w:t>
      </w:r>
      <w:r w:rsidR="007F3F9E" w:rsidRPr="007B0065">
        <w:rPr>
          <w:rFonts w:asciiTheme="majorHAnsi" w:hAnsiTheme="majorHAnsi" w:cstheme="minorHAnsi"/>
          <w:b/>
          <w:bCs/>
        </w:rPr>
        <w:t>.</w:t>
      </w:r>
      <w:r w:rsidR="009E6408" w:rsidRPr="007B0065">
        <w:rPr>
          <w:rFonts w:asciiTheme="majorHAnsi" w:hAnsiTheme="majorHAnsi" w:cstheme="minorHAnsi"/>
          <w:bCs/>
        </w:rPr>
        <w:t xml:space="preserve"> </w:t>
      </w:r>
      <w:proofErr w:type="gramStart"/>
      <w:r w:rsidR="007F3F9E" w:rsidRPr="007B0065">
        <w:rPr>
          <w:rFonts w:asciiTheme="majorHAnsi" w:hAnsiTheme="majorHAnsi" w:cstheme="minorHAnsi"/>
        </w:rPr>
        <w:t>Topraklama : CNG</w:t>
      </w:r>
      <w:proofErr w:type="gramEnd"/>
      <w:r w:rsidR="007F3F9E" w:rsidRPr="007B0065">
        <w:rPr>
          <w:rFonts w:asciiTheme="majorHAnsi" w:hAnsiTheme="majorHAnsi" w:cstheme="minorHAnsi"/>
        </w:rPr>
        <w:t xml:space="preserve"> stok ve taşıma üniteleri ve </w:t>
      </w:r>
      <w:proofErr w:type="spellStart"/>
      <w:r w:rsidR="007F3F9E" w:rsidRPr="007B0065">
        <w:rPr>
          <w:rFonts w:asciiTheme="majorHAnsi" w:hAnsiTheme="majorHAnsi" w:cstheme="minorHAnsi"/>
        </w:rPr>
        <w:t>dorseler</w:t>
      </w:r>
      <w:r w:rsidR="002074D2" w:rsidRPr="007B0065">
        <w:rPr>
          <w:rFonts w:asciiTheme="majorHAnsi" w:hAnsiTheme="majorHAnsi" w:cstheme="minorHAnsi"/>
        </w:rPr>
        <w:t>e</w:t>
      </w:r>
      <w:proofErr w:type="spellEnd"/>
      <w:r w:rsidR="007F3F9E" w:rsidRPr="007B0065">
        <w:rPr>
          <w:rFonts w:asciiTheme="majorHAnsi" w:hAnsiTheme="majorHAnsi" w:cstheme="minorHAnsi"/>
        </w:rPr>
        <w:t xml:space="preserve"> </w:t>
      </w:r>
      <w:r w:rsidR="002074D2" w:rsidRPr="007B0065">
        <w:rPr>
          <w:rFonts w:asciiTheme="majorHAnsi" w:hAnsiTheme="majorHAnsi" w:cstheme="minorHAnsi"/>
        </w:rPr>
        <w:t xml:space="preserve">boşaltım esnasında </w:t>
      </w:r>
      <w:r w:rsidR="007F3F9E" w:rsidRPr="007B0065">
        <w:rPr>
          <w:rFonts w:asciiTheme="majorHAnsi" w:hAnsiTheme="majorHAnsi" w:cstheme="minorHAnsi"/>
        </w:rPr>
        <w:t xml:space="preserve">topraklama </w:t>
      </w:r>
      <w:r w:rsidR="002074D2" w:rsidRPr="007B0065">
        <w:rPr>
          <w:rFonts w:asciiTheme="majorHAnsi" w:hAnsiTheme="majorHAnsi" w:cstheme="minorHAnsi"/>
        </w:rPr>
        <w:t xml:space="preserve">bağlanacaktır, bu işlem </w:t>
      </w:r>
      <w:r w:rsidR="007F3F9E" w:rsidRPr="007B0065">
        <w:rPr>
          <w:rFonts w:asciiTheme="majorHAnsi" w:hAnsiTheme="majorHAnsi" w:cstheme="minorHAnsi"/>
        </w:rPr>
        <w:t>Y</w:t>
      </w:r>
      <w:r w:rsidR="00390D1F" w:rsidRPr="007B0065">
        <w:rPr>
          <w:rFonts w:asciiTheme="majorHAnsi" w:hAnsiTheme="majorHAnsi" w:cstheme="minorHAnsi"/>
        </w:rPr>
        <w:t xml:space="preserve">ÜKLENİCİ’nin sorumluluğundadır. </w:t>
      </w:r>
    </w:p>
    <w:p w:rsidR="007F3F9E" w:rsidRPr="007B0065" w:rsidRDefault="007F3F9E" w:rsidP="005779B9">
      <w:pPr>
        <w:pStyle w:val="GvdeMetni"/>
        <w:spacing w:before="0"/>
        <w:ind w:left="0" w:firstLine="0"/>
        <w:rPr>
          <w:rFonts w:asciiTheme="majorHAnsi" w:eastAsiaTheme="minorHAnsi" w:hAnsiTheme="majorHAnsi" w:cstheme="minorHAnsi"/>
          <w:color w:val="000000"/>
          <w:sz w:val="24"/>
          <w:szCs w:val="24"/>
          <w:lang w:val="tr-TR"/>
        </w:rPr>
      </w:pPr>
    </w:p>
    <w:p w:rsidR="000574B1" w:rsidRPr="007B0065" w:rsidRDefault="008A495C" w:rsidP="000574B1">
      <w:pPr>
        <w:pStyle w:val="Default"/>
        <w:jc w:val="both"/>
        <w:rPr>
          <w:rFonts w:asciiTheme="majorHAnsi" w:hAnsiTheme="majorHAnsi" w:cstheme="minorHAnsi"/>
        </w:rPr>
      </w:pPr>
      <w:r w:rsidRPr="007B0065">
        <w:rPr>
          <w:rFonts w:asciiTheme="majorHAnsi" w:hAnsiTheme="majorHAnsi" w:cstheme="minorHAnsi"/>
          <w:b/>
          <w:bCs/>
        </w:rPr>
        <w:t>6.5</w:t>
      </w:r>
      <w:r w:rsidR="000574B1" w:rsidRPr="007B0065">
        <w:rPr>
          <w:rFonts w:asciiTheme="majorHAnsi" w:hAnsiTheme="majorHAnsi" w:cstheme="minorHAnsi"/>
          <w:b/>
          <w:bCs/>
        </w:rPr>
        <w:t>.</w:t>
      </w:r>
      <w:r w:rsidR="000574B1" w:rsidRPr="007B0065">
        <w:rPr>
          <w:rFonts w:asciiTheme="majorHAnsi" w:hAnsiTheme="majorHAnsi" w:cstheme="minorHAnsi"/>
          <w:bCs/>
        </w:rPr>
        <w:t xml:space="preserve"> </w:t>
      </w:r>
      <w:r w:rsidR="000A5DD4" w:rsidRPr="007B0065">
        <w:rPr>
          <w:rFonts w:asciiTheme="majorHAnsi" w:hAnsiTheme="majorHAnsi" w:cstheme="minorHAnsi"/>
        </w:rPr>
        <w:t xml:space="preserve">CNG tesisinde iş güvenliği ve </w:t>
      </w:r>
      <w:proofErr w:type="spellStart"/>
      <w:r w:rsidR="000A5DD4" w:rsidRPr="007B0065">
        <w:rPr>
          <w:rFonts w:asciiTheme="majorHAnsi" w:hAnsiTheme="majorHAnsi" w:cstheme="minorHAnsi"/>
        </w:rPr>
        <w:t>operasyonel</w:t>
      </w:r>
      <w:proofErr w:type="spellEnd"/>
      <w:r w:rsidR="000A5DD4" w:rsidRPr="007B0065">
        <w:rPr>
          <w:rFonts w:asciiTheme="majorHAnsi" w:hAnsiTheme="majorHAnsi" w:cstheme="minorHAnsi"/>
        </w:rPr>
        <w:t xml:space="preserve"> işlemlere dair talimat ve </w:t>
      </w:r>
      <w:proofErr w:type="gramStart"/>
      <w:r w:rsidR="000A5DD4" w:rsidRPr="007B0065">
        <w:rPr>
          <w:rFonts w:asciiTheme="majorHAnsi" w:hAnsiTheme="majorHAnsi" w:cstheme="minorHAnsi"/>
        </w:rPr>
        <w:t>prosedürlerin</w:t>
      </w:r>
      <w:proofErr w:type="gramEnd"/>
      <w:r w:rsidR="000A5DD4" w:rsidRPr="007B0065">
        <w:rPr>
          <w:rFonts w:asciiTheme="majorHAnsi" w:hAnsiTheme="majorHAnsi" w:cstheme="minorHAnsi"/>
        </w:rPr>
        <w:t xml:space="preserve"> ve </w:t>
      </w:r>
      <w:r w:rsidR="000574B1" w:rsidRPr="007B0065">
        <w:rPr>
          <w:rFonts w:asciiTheme="majorHAnsi" w:hAnsiTheme="majorHAnsi" w:cstheme="minorHAnsi"/>
        </w:rPr>
        <w:t>a</w:t>
      </w:r>
      <w:r w:rsidR="000A5DD4" w:rsidRPr="007B0065">
        <w:rPr>
          <w:rFonts w:asciiTheme="majorHAnsi" w:hAnsiTheme="majorHAnsi" w:cstheme="minorHAnsi"/>
        </w:rPr>
        <w:t xml:space="preserve">cil durum müdahale talimatının </w:t>
      </w:r>
      <w:r w:rsidR="000574B1" w:rsidRPr="007B0065">
        <w:rPr>
          <w:rFonts w:asciiTheme="majorHAnsi" w:hAnsiTheme="majorHAnsi" w:cstheme="minorHAnsi"/>
        </w:rPr>
        <w:t>hazırlan</w:t>
      </w:r>
      <w:r w:rsidR="000A5DD4" w:rsidRPr="007B0065">
        <w:rPr>
          <w:rFonts w:asciiTheme="majorHAnsi" w:hAnsiTheme="majorHAnsi" w:cstheme="minorHAnsi"/>
        </w:rPr>
        <w:t>ması</w:t>
      </w:r>
      <w:r w:rsidR="000574B1" w:rsidRPr="007B0065">
        <w:rPr>
          <w:rFonts w:asciiTheme="majorHAnsi" w:hAnsiTheme="majorHAnsi" w:cstheme="minorHAnsi"/>
        </w:rPr>
        <w:t xml:space="preserve"> ve CNG operatörlerine bildirilmiş olması YÜKLENİCİ’nin sorumluluğundadır.</w:t>
      </w:r>
      <w:r w:rsidR="000A5DD4" w:rsidRPr="007B0065">
        <w:rPr>
          <w:rFonts w:asciiTheme="majorHAnsi" w:hAnsiTheme="majorHAnsi" w:cstheme="minorHAnsi"/>
        </w:rPr>
        <w:t xml:space="preserve"> YÜKLENİCİ operasyonların </w:t>
      </w:r>
      <w:proofErr w:type="gramStart"/>
      <w:r w:rsidR="000A5DD4" w:rsidRPr="007B0065">
        <w:rPr>
          <w:rFonts w:asciiTheme="majorHAnsi" w:hAnsiTheme="majorHAnsi" w:cstheme="minorHAnsi"/>
        </w:rPr>
        <w:t>prosedür</w:t>
      </w:r>
      <w:proofErr w:type="gramEnd"/>
      <w:r w:rsidR="000A5DD4" w:rsidRPr="007B0065">
        <w:rPr>
          <w:rFonts w:asciiTheme="majorHAnsi" w:hAnsiTheme="majorHAnsi" w:cstheme="minorHAnsi"/>
        </w:rPr>
        <w:t xml:space="preserve"> ve talimatlar doğrultuda yapılabilmesi amacıyla ENERYA personellerine gerekli iş başı eğitimlerini verir.</w:t>
      </w:r>
    </w:p>
    <w:p w:rsidR="007F3F9E" w:rsidRPr="007B0065" w:rsidRDefault="007F3F9E" w:rsidP="007F3F9E">
      <w:pPr>
        <w:pStyle w:val="Default"/>
        <w:jc w:val="both"/>
        <w:rPr>
          <w:rFonts w:asciiTheme="majorHAnsi" w:hAnsiTheme="majorHAnsi" w:cstheme="minorHAnsi"/>
        </w:rPr>
      </w:pPr>
    </w:p>
    <w:p w:rsidR="007F3F9E" w:rsidRPr="007B0065" w:rsidRDefault="008A495C" w:rsidP="007F3F9E">
      <w:pPr>
        <w:pStyle w:val="Default"/>
        <w:jc w:val="both"/>
        <w:rPr>
          <w:rFonts w:asciiTheme="majorHAnsi" w:hAnsiTheme="majorHAnsi" w:cstheme="minorHAnsi"/>
        </w:rPr>
      </w:pPr>
      <w:r w:rsidRPr="007B0065">
        <w:rPr>
          <w:rFonts w:asciiTheme="majorHAnsi" w:hAnsiTheme="majorHAnsi" w:cstheme="minorHAnsi"/>
          <w:b/>
          <w:bCs/>
        </w:rPr>
        <w:t>6.6</w:t>
      </w:r>
      <w:r w:rsidR="007F3F9E" w:rsidRPr="007B0065">
        <w:rPr>
          <w:rFonts w:asciiTheme="majorHAnsi" w:hAnsiTheme="majorHAnsi" w:cstheme="minorHAnsi"/>
          <w:b/>
          <w:bCs/>
        </w:rPr>
        <w:t>.</w:t>
      </w:r>
      <w:r w:rsidR="007F3F9E" w:rsidRPr="007B0065">
        <w:rPr>
          <w:rFonts w:asciiTheme="majorHAnsi" w:hAnsiTheme="majorHAnsi" w:cstheme="minorHAnsi"/>
          <w:bCs/>
        </w:rPr>
        <w:t xml:space="preserve"> </w:t>
      </w:r>
      <w:r w:rsidR="007F3F9E" w:rsidRPr="007B0065">
        <w:rPr>
          <w:rFonts w:asciiTheme="majorHAnsi" w:hAnsiTheme="majorHAnsi" w:cstheme="minorHAnsi"/>
        </w:rPr>
        <w:t>YÜKLENİCİ</w:t>
      </w:r>
      <w:r w:rsidR="00310DD6" w:rsidRPr="007B0065">
        <w:rPr>
          <w:rFonts w:asciiTheme="majorHAnsi" w:hAnsiTheme="majorHAnsi" w:cstheme="minorHAnsi"/>
        </w:rPr>
        <w:t>, kendisine ait</w:t>
      </w:r>
      <w:r w:rsidR="007F3F9E" w:rsidRPr="007B0065">
        <w:rPr>
          <w:rFonts w:asciiTheme="majorHAnsi" w:hAnsiTheme="majorHAnsi" w:cstheme="minorHAnsi"/>
        </w:rPr>
        <w:t xml:space="preserve"> CNG </w:t>
      </w:r>
      <w:r w:rsidR="00310DD6" w:rsidRPr="007B0065">
        <w:rPr>
          <w:rFonts w:asciiTheme="majorHAnsi" w:hAnsiTheme="majorHAnsi" w:cstheme="minorHAnsi"/>
        </w:rPr>
        <w:t xml:space="preserve">stoklama, boşaltma ve taşıma ünitesinde </w:t>
      </w:r>
      <w:r w:rsidR="007F3F9E" w:rsidRPr="007B0065">
        <w:rPr>
          <w:rFonts w:asciiTheme="majorHAnsi" w:hAnsiTheme="majorHAnsi" w:cstheme="minorHAnsi"/>
        </w:rPr>
        <w:t xml:space="preserve">arz güvenliğini riske eden bir arızi durum meydana geldiğinde ENERYA’nın bilgilendirmesine müteakip derhal istasyona teknik ekip sevk etmekle yükümlüdür. YÜKLENİCİ teknik ekipleri yılın 365 günü 24 saat destek esasına göre hizmet verecektir. </w:t>
      </w:r>
    </w:p>
    <w:p w:rsidR="000574B1" w:rsidRPr="007B0065" w:rsidRDefault="000574B1" w:rsidP="005779B9">
      <w:pPr>
        <w:pStyle w:val="Default"/>
        <w:jc w:val="both"/>
        <w:rPr>
          <w:rFonts w:asciiTheme="majorHAnsi" w:hAnsiTheme="majorHAnsi" w:cstheme="minorHAnsi"/>
        </w:rPr>
      </w:pPr>
    </w:p>
    <w:p w:rsidR="007B365C" w:rsidRPr="007B0065" w:rsidRDefault="00395C9F" w:rsidP="005779B9">
      <w:pPr>
        <w:pStyle w:val="Default"/>
        <w:spacing w:after="207"/>
        <w:jc w:val="both"/>
        <w:rPr>
          <w:rFonts w:asciiTheme="majorHAnsi" w:hAnsiTheme="majorHAnsi" w:cstheme="minorHAnsi"/>
        </w:rPr>
      </w:pPr>
      <w:r w:rsidRPr="007B0065">
        <w:rPr>
          <w:rFonts w:asciiTheme="majorHAnsi" w:hAnsiTheme="majorHAnsi" w:cstheme="minorHAnsi"/>
          <w:b/>
          <w:bCs/>
        </w:rPr>
        <w:t>6.7</w:t>
      </w:r>
      <w:r w:rsidR="007B365C" w:rsidRPr="007B0065">
        <w:rPr>
          <w:rFonts w:asciiTheme="majorHAnsi" w:hAnsiTheme="majorHAnsi" w:cstheme="minorHAnsi"/>
          <w:b/>
          <w:bCs/>
        </w:rPr>
        <w:t xml:space="preserve">. </w:t>
      </w:r>
      <w:r w:rsidR="007B365C" w:rsidRPr="007B0065">
        <w:rPr>
          <w:rFonts w:asciiTheme="majorHAnsi" w:hAnsiTheme="majorHAnsi" w:cstheme="minorHAnsi"/>
        </w:rPr>
        <w:t>YÜKLENİCİ, CNG Tesisinde görev alacak personelleri</w:t>
      </w:r>
      <w:r w:rsidR="00EC1331" w:rsidRPr="007B0065">
        <w:rPr>
          <w:rFonts w:asciiTheme="majorHAnsi" w:hAnsiTheme="majorHAnsi" w:cstheme="minorHAnsi"/>
        </w:rPr>
        <w:t xml:space="preserve"> için</w:t>
      </w:r>
      <w:r w:rsidR="007B365C" w:rsidRPr="007B0065">
        <w:rPr>
          <w:rFonts w:asciiTheme="majorHAnsi" w:hAnsiTheme="majorHAnsi" w:cstheme="minorHAnsi"/>
        </w:rPr>
        <w:t xml:space="preserve"> ısı ve ateşe dayanıklı iş elbisesi, iş ayakkabısı, koru</w:t>
      </w:r>
      <w:r w:rsidR="007B0065" w:rsidRPr="007B0065">
        <w:rPr>
          <w:rFonts w:asciiTheme="majorHAnsi" w:hAnsiTheme="majorHAnsi" w:cstheme="minorHAnsi"/>
        </w:rPr>
        <w:t xml:space="preserve">yucu maske, baret ve </w:t>
      </w:r>
      <w:r w:rsidR="007B365C" w:rsidRPr="007B0065">
        <w:rPr>
          <w:rFonts w:asciiTheme="majorHAnsi" w:hAnsiTheme="majorHAnsi" w:cstheme="minorHAnsi"/>
        </w:rPr>
        <w:t xml:space="preserve">eldiven bulundurmak ve kullanmak zorundadır. </w:t>
      </w:r>
    </w:p>
    <w:p w:rsidR="000A7712" w:rsidRDefault="00395C9F" w:rsidP="005779B9">
      <w:pPr>
        <w:pStyle w:val="Default"/>
        <w:spacing w:after="207"/>
        <w:jc w:val="both"/>
        <w:rPr>
          <w:rFonts w:asciiTheme="majorHAnsi" w:hAnsiTheme="majorHAnsi" w:cstheme="minorHAnsi"/>
        </w:rPr>
      </w:pPr>
      <w:r w:rsidRPr="007B0065">
        <w:rPr>
          <w:rFonts w:asciiTheme="majorHAnsi" w:hAnsiTheme="majorHAnsi" w:cstheme="minorHAnsi"/>
          <w:b/>
          <w:bCs/>
        </w:rPr>
        <w:t>6.8</w:t>
      </w:r>
      <w:r w:rsidR="000A7712" w:rsidRPr="007B0065">
        <w:rPr>
          <w:rFonts w:asciiTheme="majorHAnsi" w:hAnsiTheme="majorHAnsi" w:cstheme="minorHAnsi"/>
          <w:b/>
          <w:bCs/>
        </w:rPr>
        <w:t xml:space="preserve">. </w:t>
      </w:r>
      <w:r w:rsidR="0001059D" w:rsidRPr="007B0065">
        <w:rPr>
          <w:rFonts w:asciiTheme="majorHAnsi" w:hAnsiTheme="majorHAnsi" w:cstheme="minorHAnsi"/>
        </w:rPr>
        <w:t xml:space="preserve">YÜKLENİCİ, İş Sağlığı ve Güvenliği (İSG) ve diğer ilgili mevzuat hükümlerine göre gerekli emniyet tedbiri almakla yükümlüdür. </w:t>
      </w:r>
      <w:r w:rsidR="00812169" w:rsidRPr="007B0065">
        <w:rPr>
          <w:rFonts w:asciiTheme="majorHAnsi" w:hAnsiTheme="majorHAnsi" w:cstheme="minorHAnsi"/>
        </w:rPr>
        <w:t xml:space="preserve">Tesis </w:t>
      </w:r>
      <w:r w:rsidR="000A5DD4" w:rsidRPr="007B0065">
        <w:rPr>
          <w:rFonts w:asciiTheme="majorHAnsi" w:hAnsiTheme="majorHAnsi" w:cstheme="minorHAnsi"/>
        </w:rPr>
        <w:t>mahalli içinde gerekli</w:t>
      </w:r>
      <w:r w:rsidR="000A7712" w:rsidRPr="007B0065">
        <w:rPr>
          <w:rFonts w:asciiTheme="majorHAnsi" w:hAnsiTheme="majorHAnsi" w:cstheme="minorHAnsi"/>
        </w:rPr>
        <w:t xml:space="preserve"> te</w:t>
      </w:r>
      <w:r w:rsidR="000A5DD4" w:rsidRPr="007B0065">
        <w:rPr>
          <w:rFonts w:asciiTheme="majorHAnsi" w:hAnsiTheme="majorHAnsi" w:cstheme="minorHAnsi"/>
        </w:rPr>
        <w:t>dbirlerin alınmamasından kaynaklanacak</w:t>
      </w:r>
      <w:r w:rsidR="000A7712" w:rsidRPr="007B0065">
        <w:rPr>
          <w:rFonts w:asciiTheme="majorHAnsi" w:hAnsiTheme="majorHAnsi" w:cstheme="minorHAnsi"/>
        </w:rPr>
        <w:t xml:space="preserve"> her türlü iş kazası ile üçüncü şahıslara vermiş olduğu zarar ve ziyandan (maddi zarar, yaralanma, ölüm vb.) YÜKLENİCİ sorumludur. </w:t>
      </w:r>
    </w:p>
    <w:p w:rsidR="0058655F" w:rsidRPr="007B0065" w:rsidRDefault="0058655F" w:rsidP="005779B9">
      <w:pPr>
        <w:pStyle w:val="Default"/>
        <w:spacing w:after="207"/>
        <w:jc w:val="both"/>
        <w:rPr>
          <w:rFonts w:asciiTheme="majorHAnsi" w:hAnsiTheme="majorHAnsi" w:cstheme="minorHAnsi"/>
        </w:rPr>
      </w:pPr>
    </w:p>
    <w:p w:rsidR="00390D1F" w:rsidRPr="007B0065" w:rsidRDefault="00390D1F" w:rsidP="00390D1F">
      <w:pPr>
        <w:pStyle w:val="GvdeMetni"/>
        <w:spacing w:before="0"/>
        <w:ind w:left="0" w:firstLine="0"/>
        <w:rPr>
          <w:rFonts w:asciiTheme="majorHAnsi" w:hAnsiTheme="majorHAnsi" w:cstheme="minorHAnsi"/>
          <w:b/>
          <w:bCs/>
          <w:sz w:val="24"/>
          <w:szCs w:val="24"/>
        </w:rPr>
      </w:pPr>
      <w:r w:rsidRPr="007B0065">
        <w:rPr>
          <w:rFonts w:asciiTheme="majorHAnsi" w:hAnsiTheme="majorHAnsi" w:cstheme="minorHAnsi"/>
          <w:b/>
          <w:bCs/>
          <w:sz w:val="24"/>
          <w:szCs w:val="24"/>
        </w:rPr>
        <w:lastRenderedPageBreak/>
        <w:t>7. ENERYA’NIN SORUMLULUKLARI</w:t>
      </w:r>
    </w:p>
    <w:p w:rsidR="00310DD6" w:rsidRPr="007B0065" w:rsidRDefault="00390D1F" w:rsidP="00390D1F">
      <w:pPr>
        <w:pStyle w:val="Default"/>
        <w:spacing w:after="207"/>
        <w:jc w:val="both"/>
        <w:rPr>
          <w:rFonts w:asciiTheme="majorHAnsi" w:hAnsiTheme="majorHAnsi" w:cstheme="minorHAnsi"/>
          <w:bCs/>
          <w:color w:val="000000" w:themeColor="text1"/>
        </w:rPr>
      </w:pPr>
      <w:r w:rsidRPr="007B0065">
        <w:rPr>
          <w:rFonts w:asciiTheme="majorHAnsi" w:hAnsiTheme="majorHAnsi" w:cstheme="minorHAnsi"/>
          <w:b/>
          <w:bCs/>
          <w:color w:val="000000" w:themeColor="text1"/>
        </w:rPr>
        <w:t>7.1.</w:t>
      </w:r>
      <w:r w:rsidRPr="007B0065">
        <w:rPr>
          <w:rFonts w:asciiTheme="majorHAnsi" w:hAnsiTheme="majorHAnsi" w:cstheme="minorHAnsi"/>
          <w:bCs/>
          <w:color w:val="000000" w:themeColor="text1"/>
        </w:rPr>
        <w:t xml:space="preserve"> </w:t>
      </w:r>
      <w:r w:rsidR="00C11558" w:rsidRPr="007B0065">
        <w:rPr>
          <w:rFonts w:asciiTheme="majorHAnsi" w:hAnsiTheme="majorHAnsi" w:cstheme="minorHAnsi"/>
          <w:b/>
          <w:bCs/>
          <w:color w:val="auto"/>
        </w:rPr>
        <w:t>.</w:t>
      </w:r>
      <w:r w:rsidR="00C11558" w:rsidRPr="007B0065">
        <w:rPr>
          <w:rFonts w:asciiTheme="majorHAnsi" w:hAnsiTheme="majorHAnsi" w:cstheme="minorHAnsi"/>
          <w:bCs/>
          <w:color w:val="auto"/>
        </w:rPr>
        <w:t xml:space="preserve">  ENERYA, </w:t>
      </w:r>
      <w:r w:rsidR="00C11558" w:rsidRPr="007B0065">
        <w:rPr>
          <w:rFonts w:asciiTheme="majorHAnsi" w:hAnsiTheme="majorHAnsi" w:cstheme="minorHAnsi"/>
          <w:color w:val="auto"/>
        </w:rPr>
        <w:t xml:space="preserve">CNG tesisine taşınan </w:t>
      </w:r>
      <w:proofErr w:type="spellStart"/>
      <w:r w:rsidR="00C11558" w:rsidRPr="007B0065">
        <w:rPr>
          <w:rFonts w:asciiTheme="majorHAnsi" w:hAnsiTheme="majorHAnsi" w:cstheme="minorHAnsi"/>
          <w:color w:val="auto"/>
        </w:rPr>
        <w:t>CNG’nin</w:t>
      </w:r>
      <w:proofErr w:type="spellEnd"/>
      <w:r w:rsidR="00C11558" w:rsidRPr="007B0065">
        <w:rPr>
          <w:rFonts w:asciiTheme="majorHAnsi" w:hAnsiTheme="majorHAnsi" w:cstheme="minorHAnsi"/>
          <w:color w:val="auto"/>
        </w:rPr>
        <w:t xml:space="preserve"> 200 bar basınçtan 4 bar basınca düşürülmesi için gerekli 1.  ve 2. Kademe basınç düşürme ve </w:t>
      </w:r>
      <w:proofErr w:type="gramStart"/>
      <w:r w:rsidR="00C11558" w:rsidRPr="007B0065">
        <w:rPr>
          <w:rFonts w:asciiTheme="majorHAnsi" w:hAnsiTheme="majorHAnsi" w:cstheme="minorHAnsi"/>
          <w:color w:val="auto"/>
        </w:rPr>
        <w:t>regülasyon</w:t>
      </w:r>
      <w:proofErr w:type="gramEnd"/>
      <w:r w:rsidR="00C11558" w:rsidRPr="007B0065">
        <w:rPr>
          <w:rFonts w:asciiTheme="majorHAnsi" w:hAnsiTheme="majorHAnsi" w:cstheme="minorHAnsi"/>
          <w:color w:val="auto"/>
        </w:rPr>
        <w:t xml:space="preserve"> ekipmanını içeren istasyonun kurulması ve işletiminden sorumludur. </w:t>
      </w:r>
      <w:r w:rsidR="00310DD6" w:rsidRPr="007B0065">
        <w:rPr>
          <w:rFonts w:asciiTheme="majorHAnsi" w:hAnsiTheme="majorHAnsi" w:cstheme="minorHAnsi"/>
          <w:bCs/>
          <w:color w:val="000000" w:themeColor="text1"/>
        </w:rPr>
        <w:t>ENERYA, CNG boşaltımını yapacak, basınç düşürme ve gazı ısıtacak üniteleri tesise kuracaktır.</w:t>
      </w:r>
    </w:p>
    <w:p w:rsidR="00390D1F" w:rsidRPr="007B0065" w:rsidRDefault="0083747E" w:rsidP="00390D1F">
      <w:pPr>
        <w:pStyle w:val="Default"/>
        <w:spacing w:after="207"/>
        <w:jc w:val="both"/>
        <w:rPr>
          <w:rFonts w:asciiTheme="majorHAnsi" w:hAnsiTheme="majorHAnsi" w:cstheme="minorHAnsi"/>
          <w:bCs/>
          <w:color w:val="000000" w:themeColor="text1"/>
        </w:rPr>
      </w:pPr>
      <w:r w:rsidRPr="007B0065">
        <w:rPr>
          <w:rFonts w:asciiTheme="majorHAnsi" w:hAnsiTheme="majorHAnsi" w:cstheme="minorHAnsi"/>
          <w:bCs/>
        </w:rPr>
        <w:t>ENERYA</w:t>
      </w:r>
      <w:r w:rsidR="00390D1F" w:rsidRPr="007B0065">
        <w:rPr>
          <w:rFonts w:asciiTheme="majorHAnsi" w:hAnsiTheme="majorHAnsi" w:cstheme="minorHAnsi"/>
          <w:bCs/>
        </w:rPr>
        <w:t xml:space="preserve">, </w:t>
      </w:r>
      <w:proofErr w:type="spellStart"/>
      <w:r w:rsidR="00390D1F" w:rsidRPr="007B0065">
        <w:rPr>
          <w:rFonts w:asciiTheme="majorHAnsi" w:hAnsiTheme="majorHAnsi" w:cstheme="minorHAnsi"/>
          <w:bCs/>
        </w:rPr>
        <w:t>Tesis’e</w:t>
      </w:r>
      <w:proofErr w:type="spellEnd"/>
      <w:r w:rsidR="00390D1F" w:rsidRPr="007B0065">
        <w:rPr>
          <w:rFonts w:asciiTheme="majorHAnsi" w:hAnsiTheme="majorHAnsi" w:cstheme="minorHAnsi"/>
          <w:bCs/>
        </w:rPr>
        <w:t xml:space="preserve"> ve kendisine ait elektrik, su, atık su, telefon, internet hatlarına dair yasal olarak zorunlu ruhsat, izin ve uygunluk raporlarını alıp, </w:t>
      </w:r>
      <w:proofErr w:type="spellStart"/>
      <w:r w:rsidR="00390D1F" w:rsidRPr="007B0065">
        <w:rPr>
          <w:rFonts w:asciiTheme="majorHAnsi" w:hAnsiTheme="majorHAnsi" w:cstheme="minorHAnsi"/>
          <w:bCs/>
        </w:rPr>
        <w:t>Tesis’i</w:t>
      </w:r>
      <w:proofErr w:type="spellEnd"/>
      <w:r w:rsidR="00390D1F" w:rsidRPr="007B0065">
        <w:rPr>
          <w:rFonts w:asciiTheme="majorHAnsi" w:hAnsiTheme="majorHAnsi" w:cstheme="minorHAnsi"/>
          <w:bCs/>
        </w:rPr>
        <w:t xml:space="preserve"> </w:t>
      </w:r>
      <w:r w:rsidRPr="007B0065">
        <w:rPr>
          <w:rFonts w:asciiTheme="majorHAnsi" w:hAnsiTheme="majorHAnsi" w:cstheme="minorHAnsi"/>
          <w:bCs/>
        </w:rPr>
        <w:t>YÜKLENİCİ</w:t>
      </w:r>
      <w:r w:rsidR="00390D1F" w:rsidRPr="007B0065">
        <w:rPr>
          <w:rFonts w:asciiTheme="majorHAnsi" w:hAnsiTheme="majorHAnsi" w:cstheme="minorHAnsi"/>
          <w:bCs/>
        </w:rPr>
        <w:t>’nin hizmet vermesine elverişli şekilde teslim eder ve koşulların sürekliliğini sağlar.</w:t>
      </w:r>
    </w:p>
    <w:p w:rsidR="0083747E" w:rsidRPr="007B0065" w:rsidRDefault="0083747E" w:rsidP="0083747E">
      <w:pPr>
        <w:pStyle w:val="Default"/>
        <w:spacing w:after="207"/>
        <w:jc w:val="both"/>
        <w:rPr>
          <w:rFonts w:asciiTheme="majorHAnsi" w:hAnsiTheme="majorHAnsi" w:cstheme="minorHAnsi"/>
          <w:bCs/>
          <w:color w:val="000000" w:themeColor="text1"/>
        </w:rPr>
      </w:pPr>
      <w:r w:rsidRPr="007B0065">
        <w:rPr>
          <w:rFonts w:asciiTheme="majorHAnsi" w:hAnsiTheme="majorHAnsi" w:cstheme="minorHAnsi"/>
          <w:b/>
          <w:bCs/>
          <w:color w:val="000000" w:themeColor="text1"/>
        </w:rPr>
        <w:t>7.2.</w:t>
      </w:r>
      <w:r w:rsidRPr="007B0065">
        <w:rPr>
          <w:rFonts w:asciiTheme="majorHAnsi" w:hAnsiTheme="majorHAnsi" w:cstheme="minorHAnsi"/>
          <w:bCs/>
          <w:color w:val="000000" w:themeColor="text1"/>
        </w:rPr>
        <w:t>Tesis’in saha betonu ENERYA’nın sorumluluğundadır.</w:t>
      </w:r>
    </w:p>
    <w:p w:rsidR="00D03F8C" w:rsidRPr="007B0065" w:rsidRDefault="00D03F8C" w:rsidP="00D03F8C">
      <w:pPr>
        <w:pStyle w:val="Default"/>
        <w:spacing w:after="207"/>
        <w:jc w:val="both"/>
        <w:rPr>
          <w:rFonts w:asciiTheme="majorHAnsi" w:hAnsiTheme="majorHAnsi" w:cstheme="minorHAnsi"/>
          <w:bCs/>
          <w:color w:val="000000" w:themeColor="text1"/>
        </w:rPr>
      </w:pPr>
      <w:r w:rsidRPr="007B0065">
        <w:rPr>
          <w:rFonts w:asciiTheme="majorHAnsi" w:hAnsiTheme="majorHAnsi" w:cstheme="minorHAnsi"/>
          <w:b/>
          <w:bCs/>
          <w:color w:val="000000" w:themeColor="text1"/>
        </w:rPr>
        <w:t>7.3.</w:t>
      </w:r>
      <w:r w:rsidRPr="007B0065">
        <w:rPr>
          <w:rFonts w:asciiTheme="majorHAnsi" w:hAnsiTheme="majorHAnsi" w:cstheme="minorHAnsi"/>
          <w:bCs/>
          <w:color w:val="000000" w:themeColor="text1"/>
        </w:rPr>
        <w:t>Tesisin</w:t>
      </w:r>
      <w:r w:rsidR="00377B69" w:rsidRPr="007B0065">
        <w:rPr>
          <w:rFonts w:asciiTheme="majorHAnsi" w:hAnsiTheme="majorHAnsi" w:cstheme="minorHAnsi"/>
          <w:bCs/>
          <w:color w:val="000000" w:themeColor="text1"/>
        </w:rPr>
        <w:t xml:space="preserve"> </w:t>
      </w:r>
      <w:r w:rsidRPr="007B0065">
        <w:rPr>
          <w:rFonts w:asciiTheme="majorHAnsi" w:hAnsiTheme="majorHAnsi" w:cstheme="minorHAnsi"/>
          <w:bCs/>
          <w:color w:val="000000" w:themeColor="text1"/>
        </w:rPr>
        <w:t>izinsiz erişimi engelleyecek şekilde tel çit ile çevrilmesi ENERYA’nın sorumluluğundadır.</w:t>
      </w:r>
    </w:p>
    <w:p w:rsidR="00377B69" w:rsidRPr="007B0065" w:rsidRDefault="00377B69" w:rsidP="00377B69">
      <w:pPr>
        <w:pStyle w:val="Default"/>
        <w:spacing w:after="207"/>
        <w:jc w:val="both"/>
        <w:rPr>
          <w:rFonts w:asciiTheme="majorHAnsi" w:hAnsiTheme="majorHAnsi" w:cstheme="minorHAnsi"/>
          <w:bCs/>
          <w:color w:val="000000" w:themeColor="text1"/>
        </w:rPr>
      </w:pPr>
      <w:r w:rsidRPr="007B0065">
        <w:rPr>
          <w:rFonts w:asciiTheme="majorHAnsi" w:hAnsiTheme="majorHAnsi" w:cstheme="minorHAnsi"/>
          <w:b/>
          <w:bCs/>
          <w:color w:val="000000" w:themeColor="text1"/>
        </w:rPr>
        <w:t>7.4.</w:t>
      </w:r>
      <w:r w:rsidRPr="007B0065">
        <w:rPr>
          <w:rFonts w:asciiTheme="majorHAnsi" w:hAnsiTheme="majorHAnsi" w:cstheme="minorHAnsi"/>
          <w:bCs/>
          <w:color w:val="000000" w:themeColor="text1"/>
        </w:rPr>
        <w:t xml:space="preserve">Sayaç grubu ENERYA tarafından temin edilir, bakım ve </w:t>
      </w:r>
      <w:proofErr w:type="gramStart"/>
      <w:r w:rsidRPr="007B0065">
        <w:rPr>
          <w:rFonts w:asciiTheme="majorHAnsi" w:hAnsiTheme="majorHAnsi" w:cstheme="minorHAnsi"/>
          <w:bCs/>
          <w:color w:val="000000" w:themeColor="text1"/>
        </w:rPr>
        <w:t>kalibrasyonu</w:t>
      </w:r>
      <w:proofErr w:type="gramEnd"/>
      <w:r w:rsidRPr="007B0065">
        <w:rPr>
          <w:rFonts w:asciiTheme="majorHAnsi" w:hAnsiTheme="majorHAnsi" w:cstheme="minorHAnsi"/>
          <w:bCs/>
          <w:color w:val="000000" w:themeColor="text1"/>
        </w:rPr>
        <w:t xml:space="preserve"> ENERYA'nın sorumluluğundadır.</w:t>
      </w:r>
    </w:p>
    <w:p w:rsidR="0083747E" w:rsidRPr="007B0065" w:rsidRDefault="0083747E" w:rsidP="0083747E">
      <w:pPr>
        <w:pStyle w:val="Default"/>
        <w:spacing w:after="207"/>
        <w:jc w:val="both"/>
        <w:rPr>
          <w:rFonts w:asciiTheme="majorHAnsi" w:hAnsiTheme="majorHAnsi" w:cstheme="minorHAnsi"/>
          <w:bCs/>
          <w:color w:val="000000" w:themeColor="text1"/>
        </w:rPr>
      </w:pPr>
      <w:r w:rsidRPr="007B0065">
        <w:rPr>
          <w:rFonts w:asciiTheme="majorHAnsi" w:hAnsiTheme="majorHAnsi" w:cstheme="minorHAnsi"/>
          <w:b/>
          <w:bCs/>
          <w:color w:val="000000" w:themeColor="text1"/>
        </w:rPr>
        <w:t>7</w:t>
      </w:r>
      <w:r w:rsidR="00377B69" w:rsidRPr="007B0065">
        <w:rPr>
          <w:rFonts w:asciiTheme="majorHAnsi" w:hAnsiTheme="majorHAnsi" w:cstheme="minorHAnsi"/>
          <w:b/>
          <w:bCs/>
          <w:color w:val="000000" w:themeColor="text1"/>
        </w:rPr>
        <w:t>.5</w:t>
      </w:r>
      <w:r w:rsidRPr="007B0065">
        <w:rPr>
          <w:rFonts w:asciiTheme="majorHAnsi" w:hAnsiTheme="majorHAnsi" w:cstheme="minorHAnsi"/>
          <w:b/>
          <w:bCs/>
          <w:color w:val="000000" w:themeColor="text1"/>
        </w:rPr>
        <w:t>.</w:t>
      </w:r>
      <w:r w:rsidRPr="007B0065">
        <w:rPr>
          <w:rFonts w:asciiTheme="majorHAnsi" w:hAnsiTheme="majorHAnsi" w:cstheme="minorHAnsi"/>
          <w:bCs/>
          <w:color w:val="000000" w:themeColor="text1"/>
        </w:rPr>
        <w:t xml:space="preserve">Kokulandırma sistemi ve koku maddesi ENERYA tarafından temin edilecektir. </w:t>
      </w:r>
    </w:p>
    <w:p w:rsidR="0083747E" w:rsidRPr="007B0065" w:rsidRDefault="0083747E" w:rsidP="0083747E">
      <w:pPr>
        <w:pStyle w:val="Default"/>
        <w:spacing w:after="207"/>
        <w:jc w:val="both"/>
        <w:rPr>
          <w:rFonts w:asciiTheme="majorHAnsi" w:hAnsiTheme="majorHAnsi" w:cstheme="minorHAnsi"/>
        </w:rPr>
      </w:pPr>
      <w:r w:rsidRPr="007B0065">
        <w:rPr>
          <w:rFonts w:asciiTheme="majorHAnsi" w:hAnsiTheme="majorHAnsi" w:cstheme="minorHAnsi"/>
          <w:b/>
          <w:bCs/>
          <w:color w:val="000000" w:themeColor="text1"/>
        </w:rPr>
        <w:t>7.</w:t>
      </w:r>
      <w:r w:rsidR="00377B69" w:rsidRPr="007B0065">
        <w:rPr>
          <w:rFonts w:asciiTheme="majorHAnsi" w:hAnsiTheme="majorHAnsi" w:cstheme="minorHAnsi"/>
          <w:b/>
          <w:bCs/>
          <w:color w:val="000000" w:themeColor="text1"/>
        </w:rPr>
        <w:t>6</w:t>
      </w:r>
      <w:r w:rsidR="00377B69" w:rsidRPr="007B0065">
        <w:rPr>
          <w:rFonts w:asciiTheme="majorHAnsi" w:hAnsiTheme="majorHAnsi" w:cstheme="minorHAnsi"/>
          <w:bCs/>
          <w:color w:val="000000" w:themeColor="text1"/>
        </w:rPr>
        <w:t>.</w:t>
      </w:r>
      <w:r w:rsidRPr="007B0065">
        <w:rPr>
          <w:rFonts w:asciiTheme="majorHAnsi" w:hAnsiTheme="majorHAnsi" w:cstheme="minorHAnsi"/>
          <w:bCs/>
          <w:color w:val="000000" w:themeColor="text1"/>
        </w:rPr>
        <w:t xml:space="preserve">ENERYA, CNG istasyonu sahasında </w:t>
      </w:r>
      <w:r w:rsidR="00C9091E" w:rsidRPr="007B0065">
        <w:rPr>
          <w:rFonts w:asciiTheme="majorHAnsi" w:hAnsiTheme="majorHAnsi" w:cstheme="minorHAnsi"/>
          <w:bCs/>
          <w:color w:val="000000" w:themeColor="text1"/>
        </w:rPr>
        <w:t>gerekli</w:t>
      </w:r>
      <w:r w:rsidRPr="007B0065">
        <w:rPr>
          <w:rFonts w:asciiTheme="majorHAnsi" w:hAnsiTheme="majorHAnsi" w:cstheme="minorHAnsi"/>
          <w:bCs/>
          <w:color w:val="000000" w:themeColor="text1"/>
        </w:rPr>
        <w:t xml:space="preserve"> yangına müdahale tedbirlerini alacaktır. </w:t>
      </w:r>
    </w:p>
    <w:p w:rsidR="00390D1F" w:rsidRPr="007B0065" w:rsidRDefault="0083747E" w:rsidP="0083747E">
      <w:pPr>
        <w:pStyle w:val="Default"/>
        <w:spacing w:after="207"/>
        <w:jc w:val="both"/>
        <w:rPr>
          <w:rFonts w:asciiTheme="majorHAnsi" w:hAnsiTheme="majorHAnsi" w:cstheme="minorHAnsi"/>
          <w:bCs/>
          <w:color w:val="000000" w:themeColor="text1"/>
        </w:rPr>
      </w:pPr>
      <w:r w:rsidRPr="007B0065">
        <w:rPr>
          <w:rFonts w:asciiTheme="majorHAnsi" w:hAnsiTheme="majorHAnsi" w:cstheme="minorHAnsi"/>
          <w:b/>
          <w:bCs/>
          <w:color w:val="000000" w:themeColor="text1"/>
        </w:rPr>
        <w:t>7.</w:t>
      </w:r>
      <w:r w:rsidR="00377B69" w:rsidRPr="007B0065">
        <w:rPr>
          <w:rFonts w:asciiTheme="majorHAnsi" w:hAnsiTheme="majorHAnsi" w:cstheme="minorHAnsi"/>
          <w:b/>
          <w:bCs/>
          <w:color w:val="000000" w:themeColor="text1"/>
        </w:rPr>
        <w:t>7</w:t>
      </w:r>
      <w:r w:rsidRPr="007B0065">
        <w:rPr>
          <w:rFonts w:asciiTheme="majorHAnsi" w:hAnsiTheme="majorHAnsi" w:cstheme="minorHAnsi"/>
          <w:b/>
          <w:bCs/>
          <w:color w:val="000000" w:themeColor="text1"/>
        </w:rPr>
        <w:t>.</w:t>
      </w:r>
      <w:r w:rsidRPr="007B0065">
        <w:rPr>
          <w:rFonts w:asciiTheme="majorHAnsi" w:hAnsiTheme="majorHAnsi" w:cstheme="minorHAnsi"/>
          <w:bCs/>
          <w:color w:val="000000" w:themeColor="text1"/>
        </w:rPr>
        <w:t>ENERYA</w:t>
      </w:r>
      <w:r w:rsidR="00390D1F" w:rsidRPr="007B0065">
        <w:rPr>
          <w:rFonts w:asciiTheme="majorHAnsi" w:hAnsiTheme="majorHAnsi" w:cstheme="minorHAnsi"/>
          <w:bCs/>
          <w:color w:val="000000" w:themeColor="text1"/>
        </w:rPr>
        <w:t xml:space="preserve"> CNG tesisini koruyacak kapsama alanı olan paratoner ve sistemini kurmak ile yükümlüdür</w:t>
      </w:r>
      <w:r w:rsidR="00D03F8C" w:rsidRPr="007B0065">
        <w:rPr>
          <w:rFonts w:asciiTheme="majorHAnsi" w:hAnsiTheme="majorHAnsi" w:cstheme="minorHAnsi"/>
          <w:bCs/>
          <w:color w:val="000000" w:themeColor="text1"/>
        </w:rPr>
        <w:t>.</w:t>
      </w:r>
    </w:p>
    <w:p w:rsidR="00390D1F" w:rsidRPr="007B0065" w:rsidRDefault="007314AB" w:rsidP="0083747E">
      <w:pPr>
        <w:pStyle w:val="Default"/>
        <w:spacing w:after="207"/>
        <w:jc w:val="both"/>
        <w:rPr>
          <w:rFonts w:asciiTheme="majorHAnsi" w:hAnsiTheme="majorHAnsi" w:cstheme="minorHAnsi"/>
          <w:bCs/>
          <w:color w:val="000000" w:themeColor="text1"/>
        </w:rPr>
      </w:pPr>
      <w:r w:rsidRPr="007B0065">
        <w:rPr>
          <w:rFonts w:asciiTheme="majorHAnsi" w:hAnsiTheme="majorHAnsi" w:cstheme="minorHAnsi"/>
          <w:b/>
          <w:bCs/>
          <w:color w:val="000000" w:themeColor="text1"/>
        </w:rPr>
        <w:t>7.8</w:t>
      </w:r>
      <w:r w:rsidR="0083747E" w:rsidRPr="007B0065">
        <w:rPr>
          <w:rFonts w:asciiTheme="majorHAnsi" w:hAnsiTheme="majorHAnsi" w:cstheme="minorHAnsi"/>
          <w:b/>
          <w:bCs/>
          <w:color w:val="000000" w:themeColor="text1"/>
        </w:rPr>
        <w:t>.</w:t>
      </w:r>
      <w:r w:rsidR="00AA5A5F" w:rsidRPr="007B0065">
        <w:rPr>
          <w:rFonts w:asciiTheme="majorHAnsi" w:hAnsiTheme="majorHAnsi" w:cstheme="minorHAnsi"/>
          <w:bCs/>
          <w:color w:val="000000" w:themeColor="text1"/>
        </w:rPr>
        <w:t>CNG Tesisinin “</w:t>
      </w:r>
      <w:r w:rsidR="00390D1F" w:rsidRPr="007B0065">
        <w:rPr>
          <w:rFonts w:asciiTheme="majorHAnsi" w:hAnsiTheme="majorHAnsi" w:cstheme="minorHAnsi"/>
          <w:bCs/>
          <w:color w:val="000000" w:themeColor="text1"/>
        </w:rPr>
        <w:t>Patlamadan Korunma Dokümanı” ve Risklerin Analizi ve Risk Değerlendirmesi</w:t>
      </w:r>
      <w:r w:rsidR="00AA5A5F" w:rsidRPr="007B0065">
        <w:rPr>
          <w:rFonts w:asciiTheme="majorHAnsi" w:hAnsiTheme="majorHAnsi" w:cstheme="minorHAnsi"/>
          <w:bCs/>
          <w:color w:val="000000" w:themeColor="text1"/>
        </w:rPr>
        <w:t>” raporlamaları</w:t>
      </w:r>
      <w:r w:rsidR="00390D1F" w:rsidRPr="007B0065">
        <w:rPr>
          <w:rFonts w:asciiTheme="majorHAnsi" w:hAnsiTheme="majorHAnsi" w:cstheme="minorHAnsi"/>
          <w:bCs/>
          <w:color w:val="000000" w:themeColor="text1"/>
        </w:rPr>
        <w:t xml:space="preserve"> </w:t>
      </w:r>
      <w:r w:rsidR="00D03F8C" w:rsidRPr="007B0065">
        <w:rPr>
          <w:rFonts w:asciiTheme="majorHAnsi" w:hAnsiTheme="majorHAnsi" w:cstheme="minorHAnsi"/>
          <w:bCs/>
          <w:color w:val="000000" w:themeColor="text1"/>
        </w:rPr>
        <w:t>ENERYA’nın</w:t>
      </w:r>
      <w:r w:rsidR="00390D1F" w:rsidRPr="007B0065">
        <w:rPr>
          <w:rFonts w:asciiTheme="majorHAnsi" w:hAnsiTheme="majorHAnsi" w:cstheme="minorHAnsi"/>
          <w:bCs/>
          <w:color w:val="000000" w:themeColor="text1"/>
        </w:rPr>
        <w:t xml:space="preserve"> yükümlülüğündedir.</w:t>
      </w:r>
    </w:p>
    <w:p w:rsidR="00292011" w:rsidRPr="007B0065" w:rsidRDefault="007314AB" w:rsidP="00975FA9">
      <w:pPr>
        <w:pStyle w:val="Default"/>
        <w:spacing w:after="207"/>
        <w:jc w:val="both"/>
        <w:rPr>
          <w:rFonts w:asciiTheme="majorHAnsi" w:hAnsiTheme="majorHAnsi" w:cstheme="minorHAnsi"/>
          <w:bCs/>
          <w:color w:val="000000" w:themeColor="text1"/>
        </w:rPr>
      </w:pPr>
      <w:r w:rsidRPr="007B0065">
        <w:rPr>
          <w:rFonts w:asciiTheme="majorHAnsi" w:hAnsiTheme="majorHAnsi" w:cstheme="minorHAnsi"/>
          <w:b/>
          <w:bCs/>
          <w:color w:val="000000" w:themeColor="text1"/>
        </w:rPr>
        <w:t>7.9</w:t>
      </w:r>
      <w:r w:rsidR="00390D1F" w:rsidRPr="007B0065">
        <w:rPr>
          <w:rFonts w:asciiTheme="majorHAnsi" w:hAnsiTheme="majorHAnsi" w:cstheme="minorHAnsi"/>
          <w:b/>
          <w:bCs/>
          <w:color w:val="000000" w:themeColor="text1"/>
        </w:rPr>
        <w:t>.</w:t>
      </w:r>
      <w:r w:rsidR="00390D1F" w:rsidRPr="007B0065">
        <w:rPr>
          <w:rFonts w:asciiTheme="majorHAnsi" w:hAnsiTheme="majorHAnsi" w:cstheme="minorHAnsi"/>
          <w:bCs/>
          <w:color w:val="000000" w:themeColor="text1"/>
        </w:rPr>
        <w:t xml:space="preserve"> </w:t>
      </w:r>
      <w:r w:rsidR="00AA5A5F" w:rsidRPr="007B0065">
        <w:rPr>
          <w:rFonts w:asciiTheme="majorHAnsi" w:hAnsiTheme="majorHAnsi" w:cstheme="minorHAnsi"/>
          <w:bCs/>
          <w:color w:val="000000" w:themeColor="text1"/>
        </w:rPr>
        <w:t>J</w:t>
      </w:r>
      <w:r w:rsidR="00390D1F" w:rsidRPr="007B0065">
        <w:rPr>
          <w:rFonts w:asciiTheme="majorHAnsi" w:hAnsiTheme="majorHAnsi" w:cstheme="minorHAnsi"/>
          <w:bCs/>
          <w:color w:val="000000" w:themeColor="text1"/>
        </w:rPr>
        <w:t xml:space="preserve">eneratör </w:t>
      </w:r>
      <w:r w:rsidR="00386B61" w:rsidRPr="007B0065">
        <w:rPr>
          <w:rFonts w:asciiTheme="majorHAnsi" w:hAnsiTheme="majorHAnsi" w:cstheme="minorHAnsi"/>
          <w:bCs/>
          <w:color w:val="000000" w:themeColor="text1"/>
        </w:rPr>
        <w:t>sistemi ile yakıtı ve</w:t>
      </w:r>
      <w:r w:rsidR="00390D1F" w:rsidRPr="007B0065">
        <w:rPr>
          <w:rFonts w:asciiTheme="majorHAnsi" w:hAnsiTheme="majorHAnsi" w:cstheme="minorHAnsi"/>
          <w:bCs/>
          <w:color w:val="000000" w:themeColor="text1"/>
        </w:rPr>
        <w:t xml:space="preserve"> gerekli sarf malzemesinin bulundurulmasından </w:t>
      </w:r>
      <w:r w:rsidR="00AA5A5F" w:rsidRPr="007B0065">
        <w:rPr>
          <w:rFonts w:asciiTheme="majorHAnsi" w:hAnsiTheme="majorHAnsi" w:cstheme="minorHAnsi"/>
          <w:bCs/>
          <w:color w:val="000000" w:themeColor="text1"/>
        </w:rPr>
        <w:t xml:space="preserve">ENERYA </w:t>
      </w:r>
      <w:r w:rsidR="00390D1F" w:rsidRPr="007B0065">
        <w:rPr>
          <w:rFonts w:asciiTheme="majorHAnsi" w:hAnsiTheme="majorHAnsi" w:cstheme="minorHAnsi"/>
          <w:bCs/>
          <w:color w:val="000000" w:themeColor="text1"/>
        </w:rPr>
        <w:t>sorumludur.</w:t>
      </w:r>
    </w:p>
    <w:p w:rsidR="001F4E9E" w:rsidRPr="007B0065" w:rsidRDefault="00094899" w:rsidP="003D1AC5">
      <w:pPr>
        <w:pStyle w:val="GvdeMetni"/>
        <w:spacing w:before="0"/>
        <w:ind w:left="0" w:firstLine="0"/>
        <w:rPr>
          <w:rFonts w:asciiTheme="majorHAnsi" w:hAnsiTheme="majorHAnsi" w:cstheme="minorHAnsi"/>
          <w:b/>
          <w:bCs/>
          <w:sz w:val="24"/>
          <w:szCs w:val="24"/>
        </w:rPr>
      </w:pPr>
      <w:r w:rsidRPr="007B0065">
        <w:rPr>
          <w:rFonts w:asciiTheme="majorHAnsi" w:hAnsiTheme="majorHAnsi" w:cstheme="minorHAnsi"/>
          <w:b/>
          <w:bCs/>
          <w:sz w:val="24"/>
          <w:szCs w:val="24"/>
        </w:rPr>
        <w:t>8</w:t>
      </w:r>
      <w:r w:rsidR="00292011" w:rsidRPr="007B0065">
        <w:rPr>
          <w:rFonts w:asciiTheme="majorHAnsi" w:hAnsiTheme="majorHAnsi" w:cstheme="minorHAnsi"/>
          <w:b/>
          <w:bCs/>
          <w:sz w:val="24"/>
          <w:szCs w:val="24"/>
        </w:rPr>
        <w:t xml:space="preserve">. FATURALAMA ve ÖDEME </w:t>
      </w:r>
    </w:p>
    <w:p w:rsidR="00292011" w:rsidRPr="007B0065" w:rsidRDefault="00094899" w:rsidP="003D1AC5">
      <w:pPr>
        <w:pStyle w:val="GvdeMetni"/>
        <w:spacing w:before="0"/>
        <w:ind w:left="0" w:firstLine="0"/>
        <w:rPr>
          <w:rFonts w:asciiTheme="majorHAnsi" w:eastAsiaTheme="minorHAnsi" w:hAnsiTheme="majorHAnsi" w:cstheme="minorHAnsi"/>
          <w:b/>
          <w:bCs/>
          <w:sz w:val="24"/>
          <w:szCs w:val="24"/>
          <w:lang w:val="tr-TR"/>
        </w:rPr>
      </w:pPr>
      <w:r w:rsidRPr="007B0065">
        <w:rPr>
          <w:rFonts w:asciiTheme="majorHAnsi" w:hAnsiTheme="majorHAnsi" w:cstheme="minorHAnsi"/>
          <w:b/>
          <w:bCs/>
          <w:sz w:val="24"/>
          <w:szCs w:val="24"/>
        </w:rPr>
        <w:t>8</w:t>
      </w:r>
      <w:r w:rsidR="00292011" w:rsidRPr="007B0065">
        <w:rPr>
          <w:rFonts w:asciiTheme="majorHAnsi" w:hAnsiTheme="majorHAnsi" w:cstheme="minorHAnsi"/>
          <w:b/>
          <w:bCs/>
          <w:sz w:val="24"/>
          <w:szCs w:val="24"/>
        </w:rPr>
        <w:t xml:space="preserve">.1. </w:t>
      </w:r>
      <w:proofErr w:type="spellStart"/>
      <w:r w:rsidR="00292011" w:rsidRPr="007B0065">
        <w:rPr>
          <w:rFonts w:asciiTheme="majorHAnsi" w:hAnsiTheme="majorHAnsi" w:cstheme="minorHAnsi"/>
          <w:b/>
          <w:bCs/>
          <w:sz w:val="24"/>
          <w:szCs w:val="24"/>
        </w:rPr>
        <w:t>Faturalama</w:t>
      </w:r>
      <w:proofErr w:type="spellEnd"/>
      <w:r w:rsidR="00292011" w:rsidRPr="007B0065">
        <w:rPr>
          <w:rFonts w:asciiTheme="majorHAnsi" w:eastAsiaTheme="minorHAnsi" w:hAnsiTheme="majorHAnsi" w:cstheme="minorHAnsi"/>
          <w:b/>
          <w:bCs/>
          <w:sz w:val="24"/>
          <w:szCs w:val="24"/>
          <w:lang w:val="tr-TR"/>
        </w:rPr>
        <w:t xml:space="preserve">: </w:t>
      </w:r>
    </w:p>
    <w:p w:rsidR="00292011" w:rsidRPr="007B0065" w:rsidRDefault="00292011" w:rsidP="005779B9">
      <w:pPr>
        <w:widowControl/>
        <w:adjustRightInd w:val="0"/>
        <w:spacing w:after="207"/>
        <w:jc w:val="both"/>
        <w:rPr>
          <w:rFonts w:asciiTheme="majorHAnsi" w:eastAsiaTheme="minorHAnsi" w:hAnsiTheme="majorHAnsi" w:cstheme="minorHAnsi"/>
          <w:bCs/>
          <w:sz w:val="24"/>
          <w:szCs w:val="24"/>
          <w:lang w:val="tr-TR"/>
        </w:rPr>
      </w:pPr>
      <w:r w:rsidRPr="007B0065">
        <w:rPr>
          <w:rFonts w:asciiTheme="majorHAnsi" w:eastAsiaTheme="minorHAnsi" w:hAnsiTheme="majorHAnsi" w:cstheme="minorHAnsi"/>
          <w:bCs/>
          <w:sz w:val="24"/>
          <w:szCs w:val="24"/>
          <w:lang w:val="tr-TR"/>
        </w:rPr>
        <w:t xml:space="preserve">Faturalama hesabında, teslim noktalarında YÜKLENİCİ’nin her ikmalinde </w:t>
      </w:r>
      <w:proofErr w:type="spellStart"/>
      <w:r w:rsidRPr="007B0065">
        <w:rPr>
          <w:rFonts w:asciiTheme="majorHAnsi" w:eastAsiaTheme="minorHAnsi" w:hAnsiTheme="majorHAnsi" w:cstheme="minorHAnsi"/>
          <w:bCs/>
          <w:sz w:val="24"/>
          <w:szCs w:val="24"/>
          <w:lang w:val="tr-TR"/>
        </w:rPr>
        <w:t>ENERYA’ya</w:t>
      </w:r>
      <w:proofErr w:type="spellEnd"/>
      <w:r w:rsidRPr="007B0065">
        <w:rPr>
          <w:rFonts w:asciiTheme="majorHAnsi" w:eastAsiaTheme="minorHAnsi" w:hAnsiTheme="majorHAnsi" w:cstheme="minorHAnsi"/>
          <w:bCs/>
          <w:sz w:val="24"/>
          <w:szCs w:val="24"/>
          <w:lang w:val="tr-TR"/>
        </w:rPr>
        <w:t xml:space="preserve"> teslim edeceği doğal gaz kalite belgesi değerleri kullanılacaktır. </w:t>
      </w:r>
    </w:p>
    <w:p w:rsidR="00292011" w:rsidRPr="007B0065" w:rsidRDefault="00292011" w:rsidP="005779B9">
      <w:pPr>
        <w:widowControl/>
        <w:adjustRightInd w:val="0"/>
        <w:spacing w:after="207"/>
        <w:jc w:val="both"/>
        <w:rPr>
          <w:rFonts w:asciiTheme="majorHAnsi" w:eastAsiaTheme="minorHAnsi" w:hAnsiTheme="majorHAnsi" w:cstheme="minorHAnsi"/>
          <w:bCs/>
          <w:sz w:val="24"/>
          <w:szCs w:val="24"/>
          <w:lang w:val="tr-TR"/>
        </w:rPr>
      </w:pPr>
      <w:r w:rsidRPr="007B0065">
        <w:rPr>
          <w:rFonts w:asciiTheme="majorHAnsi" w:eastAsiaTheme="minorHAnsi" w:hAnsiTheme="majorHAnsi" w:cstheme="minorHAnsi"/>
          <w:bCs/>
          <w:sz w:val="24"/>
          <w:szCs w:val="24"/>
          <w:lang w:val="tr-TR"/>
        </w:rPr>
        <w:t xml:space="preserve">Her ayın 1. günü sabah 08:00’e kadar istasyondan alınan değerler ile bulunan çekiş miktarının, ihale sonucu Sözleşme ile imza altına alınan birim fiyat ile çarpılması ile YÜKLENİCİ tarafından </w:t>
      </w:r>
      <w:proofErr w:type="spellStart"/>
      <w:r w:rsidRPr="007B0065">
        <w:rPr>
          <w:rFonts w:asciiTheme="majorHAnsi" w:eastAsiaTheme="minorHAnsi" w:hAnsiTheme="majorHAnsi" w:cstheme="minorHAnsi"/>
          <w:bCs/>
          <w:sz w:val="24"/>
          <w:szCs w:val="24"/>
          <w:lang w:val="tr-TR"/>
        </w:rPr>
        <w:t>ENERYA’ya</w:t>
      </w:r>
      <w:proofErr w:type="spellEnd"/>
      <w:r w:rsidRPr="007B0065">
        <w:rPr>
          <w:rFonts w:asciiTheme="majorHAnsi" w:eastAsiaTheme="minorHAnsi" w:hAnsiTheme="majorHAnsi" w:cstheme="minorHAnsi"/>
          <w:bCs/>
          <w:sz w:val="24"/>
          <w:szCs w:val="24"/>
          <w:lang w:val="tr-TR"/>
        </w:rPr>
        <w:t xml:space="preserve"> biten ayın son günü tarihli faturalandırılacaktır. </w:t>
      </w:r>
    </w:p>
    <w:p w:rsidR="00292011" w:rsidRPr="007B0065" w:rsidRDefault="00292011" w:rsidP="005779B9">
      <w:pPr>
        <w:widowControl/>
        <w:adjustRightInd w:val="0"/>
        <w:spacing w:after="207"/>
        <w:jc w:val="both"/>
        <w:rPr>
          <w:rFonts w:asciiTheme="majorHAnsi" w:eastAsiaTheme="minorHAnsi" w:hAnsiTheme="majorHAnsi" w:cstheme="minorHAnsi"/>
          <w:bCs/>
          <w:sz w:val="24"/>
          <w:szCs w:val="24"/>
          <w:lang w:val="tr-TR"/>
        </w:rPr>
      </w:pPr>
      <w:r w:rsidRPr="007B0065">
        <w:rPr>
          <w:rFonts w:asciiTheme="majorHAnsi" w:eastAsiaTheme="minorHAnsi" w:hAnsiTheme="majorHAnsi" w:cstheme="minorHAnsi"/>
          <w:bCs/>
          <w:sz w:val="24"/>
          <w:szCs w:val="24"/>
          <w:lang w:val="tr-TR"/>
        </w:rPr>
        <w:t xml:space="preserve">YÜKLENİCİ talep ettiği taktirde ilgili ölçüm cihazlarının </w:t>
      </w:r>
      <w:proofErr w:type="gramStart"/>
      <w:r w:rsidRPr="007B0065">
        <w:rPr>
          <w:rFonts w:asciiTheme="majorHAnsi" w:eastAsiaTheme="minorHAnsi" w:hAnsiTheme="majorHAnsi" w:cstheme="minorHAnsi"/>
          <w:bCs/>
          <w:sz w:val="24"/>
          <w:szCs w:val="24"/>
          <w:lang w:val="tr-TR"/>
        </w:rPr>
        <w:t>kalibrasyon</w:t>
      </w:r>
      <w:proofErr w:type="gramEnd"/>
      <w:r w:rsidRPr="007B0065">
        <w:rPr>
          <w:rFonts w:asciiTheme="majorHAnsi" w:eastAsiaTheme="minorHAnsi" w:hAnsiTheme="majorHAnsi" w:cstheme="minorHAnsi"/>
          <w:bCs/>
          <w:sz w:val="24"/>
          <w:szCs w:val="24"/>
          <w:lang w:val="tr-TR"/>
        </w:rPr>
        <w:t xml:space="preserve"> belgeleri ENERYA tarafından </w:t>
      </w:r>
      <w:proofErr w:type="spellStart"/>
      <w:r w:rsidRPr="007B0065">
        <w:rPr>
          <w:rFonts w:asciiTheme="majorHAnsi" w:eastAsiaTheme="minorHAnsi" w:hAnsiTheme="majorHAnsi" w:cstheme="minorHAnsi"/>
          <w:bCs/>
          <w:sz w:val="24"/>
          <w:szCs w:val="24"/>
          <w:lang w:val="tr-TR"/>
        </w:rPr>
        <w:t>YÜKLENİCİ’ye</w:t>
      </w:r>
      <w:proofErr w:type="spellEnd"/>
      <w:r w:rsidRPr="007B0065">
        <w:rPr>
          <w:rFonts w:asciiTheme="majorHAnsi" w:eastAsiaTheme="minorHAnsi" w:hAnsiTheme="majorHAnsi" w:cstheme="minorHAnsi"/>
          <w:bCs/>
          <w:sz w:val="24"/>
          <w:szCs w:val="24"/>
          <w:lang w:val="tr-TR"/>
        </w:rPr>
        <w:t xml:space="preserve"> sunulacaktır. YÜKLENİCİ’nin talebi doğrultusunda ölçüm ve ölçüm </w:t>
      </w:r>
      <w:proofErr w:type="gramStart"/>
      <w:r w:rsidRPr="007B0065">
        <w:rPr>
          <w:rFonts w:asciiTheme="majorHAnsi" w:eastAsiaTheme="minorHAnsi" w:hAnsiTheme="majorHAnsi" w:cstheme="minorHAnsi"/>
          <w:bCs/>
          <w:sz w:val="24"/>
          <w:szCs w:val="24"/>
          <w:lang w:val="tr-TR"/>
        </w:rPr>
        <w:t>ekipmanları</w:t>
      </w:r>
      <w:proofErr w:type="gramEnd"/>
      <w:r w:rsidRPr="007B0065">
        <w:rPr>
          <w:rFonts w:asciiTheme="majorHAnsi" w:eastAsiaTheme="minorHAnsi" w:hAnsiTheme="majorHAnsi" w:cstheme="minorHAnsi"/>
          <w:bCs/>
          <w:sz w:val="24"/>
          <w:szCs w:val="24"/>
          <w:lang w:val="tr-TR"/>
        </w:rPr>
        <w:t xml:space="preserve"> 3516 Sayılı Ölçüler ve Ayarlar Kanunu kapsamında kalibrasyona gönderilebilir veya yerinde kalibre edilebilir. Ancak </w:t>
      </w:r>
      <w:proofErr w:type="gramStart"/>
      <w:r w:rsidRPr="007B0065">
        <w:rPr>
          <w:rFonts w:asciiTheme="majorHAnsi" w:eastAsiaTheme="minorHAnsi" w:hAnsiTheme="majorHAnsi" w:cstheme="minorHAnsi"/>
          <w:bCs/>
          <w:sz w:val="24"/>
          <w:szCs w:val="24"/>
          <w:lang w:val="tr-TR"/>
        </w:rPr>
        <w:t>kalibrasyon</w:t>
      </w:r>
      <w:proofErr w:type="gramEnd"/>
      <w:r w:rsidRPr="007B0065">
        <w:rPr>
          <w:rFonts w:asciiTheme="majorHAnsi" w:eastAsiaTheme="minorHAnsi" w:hAnsiTheme="majorHAnsi" w:cstheme="minorHAnsi"/>
          <w:bCs/>
          <w:sz w:val="24"/>
          <w:szCs w:val="24"/>
          <w:lang w:val="tr-TR"/>
        </w:rPr>
        <w:t xml:space="preserve"> işlemleri için harcanacak nakliye dahil her türlü maliyet; ölçüm ekipmanlarının ilgili Kanun kapsamında ölçüm standardı içinde olması durumunda YÜKLENİCİ, ölçüm standardı dışında olmasının tespiti halinde ENERYA tarafından karşılanacaktır. </w:t>
      </w:r>
    </w:p>
    <w:p w:rsidR="005779B9" w:rsidRPr="007B0065" w:rsidRDefault="00094899" w:rsidP="00772EA0">
      <w:pPr>
        <w:pStyle w:val="GvdeMetni"/>
        <w:spacing w:before="0"/>
        <w:ind w:left="0" w:firstLine="0"/>
        <w:rPr>
          <w:rFonts w:asciiTheme="majorHAnsi" w:hAnsiTheme="majorHAnsi" w:cstheme="minorHAnsi"/>
          <w:b/>
          <w:bCs/>
          <w:sz w:val="24"/>
          <w:szCs w:val="24"/>
        </w:rPr>
      </w:pPr>
      <w:r w:rsidRPr="007B0065">
        <w:rPr>
          <w:rFonts w:asciiTheme="majorHAnsi" w:hAnsiTheme="majorHAnsi" w:cstheme="minorHAnsi"/>
          <w:b/>
          <w:bCs/>
          <w:sz w:val="24"/>
          <w:szCs w:val="24"/>
        </w:rPr>
        <w:t>8</w:t>
      </w:r>
      <w:r w:rsidR="00292011" w:rsidRPr="007B0065">
        <w:rPr>
          <w:rFonts w:asciiTheme="majorHAnsi" w:hAnsiTheme="majorHAnsi" w:cstheme="minorHAnsi"/>
          <w:b/>
          <w:bCs/>
          <w:sz w:val="24"/>
          <w:szCs w:val="24"/>
        </w:rPr>
        <w:t xml:space="preserve">.2. </w:t>
      </w:r>
      <w:proofErr w:type="spellStart"/>
      <w:r w:rsidR="00292011" w:rsidRPr="007B0065">
        <w:rPr>
          <w:rFonts w:asciiTheme="majorHAnsi" w:hAnsiTheme="majorHAnsi" w:cstheme="minorHAnsi"/>
          <w:b/>
          <w:bCs/>
          <w:sz w:val="24"/>
          <w:szCs w:val="24"/>
        </w:rPr>
        <w:t>Ödeme</w:t>
      </w:r>
      <w:proofErr w:type="spellEnd"/>
      <w:r w:rsidR="00292011" w:rsidRPr="007B0065">
        <w:rPr>
          <w:rFonts w:asciiTheme="majorHAnsi" w:hAnsiTheme="majorHAnsi" w:cstheme="minorHAnsi"/>
          <w:b/>
          <w:bCs/>
          <w:sz w:val="24"/>
          <w:szCs w:val="24"/>
        </w:rPr>
        <w:t xml:space="preserve">: </w:t>
      </w:r>
    </w:p>
    <w:p w:rsidR="00292011" w:rsidRPr="007B0065" w:rsidRDefault="00292011" w:rsidP="00772EA0">
      <w:pPr>
        <w:pStyle w:val="GvdeMetni"/>
        <w:spacing w:before="0"/>
        <w:ind w:left="0" w:firstLine="0"/>
        <w:rPr>
          <w:rFonts w:asciiTheme="majorHAnsi" w:eastAsiaTheme="minorHAnsi" w:hAnsiTheme="majorHAnsi" w:cstheme="minorHAnsi"/>
          <w:bCs/>
          <w:sz w:val="24"/>
          <w:szCs w:val="24"/>
          <w:lang w:val="tr-TR"/>
        </w:rPr>
      </w:pPr>
      <w:r w:rsidRPr="007B0065">
        <w:rPr>
          <w:rFonts w:asciiTheme="majorHAnsi" w:hAnsiTheme="majorHAnsi" w:cstheme="minorHAnsi"/>
          <w:bCs/>
          <w:sz w:val="24"/>
          <w:szCs w:val="24"/>
        </w:rPr>
        <w:t>ENERYA</w:t>
      </w:r>
      <w:r w:rsidRPr="007B0065">
        <w:rPr>
          <w:rFonts w:asciiTheme="majorHAnsi" w:eastAsiaTheme="minorHAnsi" w:hAnsiTheme="majorHAnsi" w:cstheme="minorHAnsi"/>
          <w:bCs/>
          <w:sz w:val="24"/>
          <w:szCs w:val="24"/>
          <w:lang w:val="tr-TR"/>
        </w:rPr>
        <w:t xml:space="preserve">, YÜKLENİCİ’nin oluşturduğu faturaları, faturanın tebliğinden itibaren </w:t>
      </w:r>
      <w:r w:rsidR="00A0616B" w:rsidRPr="007B0065">
        <w:rPr>
          <w:rFonts w:asciiTheme="majorHAnsi" w:eastAsiaTheme="minorHAnsi" w:hAnsiTheme="majorHAnsi" w:cstheme="minorHAnsi"/>
          <w:bCs/>
          <w:sz w:val="24"/>
          <w:szCs w:val="24"/>
          <w:lang w:val="tr-TR"/>
        </w:rPr>
        <w:t>30 (otuz)</w:t>
      </w:r>
      <w:r w:rsidRPr="007B0065">
        <w:rPr>
          <w:rFonts w:asciiTheme="majorHAnsi" w:eastAsiaTheme="minorHAnsi" w:hAnsiTheme="majorHAnsi" w:cstheme="minorHAnsi"/>
          <w:bCs/>
          <w:sz w:val="24"/>
          <w:szCs w:val="24"/>
          <w:lang w:val="tr-TR"/>
        </w:rPr>
        <w:t xml:space="preserve"> gün içinde </w:t>
      </w:r>
      <w:proofErr w:type="spellStart"/>
      <w:r w:rsidRPr="007B0065">
        <w:rPr>
          <w:rFonts w:asciiTheme="majorHAnsi" w:eastAsiaTheme="minorHAnsi" w:hAnsiTheme="majorHAnsi" w:cstheme="minorHAnsi"/>
          <w:bCs/>
          <w:sz w:val="24"/>
          <w:szCs w:val="24"/>
          <w:lang w:val="tr-TR"/>
        </w:rPr>
        <w:t>YÜKLENİCİ’ye</w:t>
      </w:r>
      <w:proofErr w:type="spellEnd"/>
      <w:r w:rsidRPr="007B0065">
        <w:rPr>
          <w:rFonts w:asciiTheme="majorHAnsi" w:eastAsiaTheme="minorHAnsi" w:hAnsiTheme="majorHAnsi" w:cstheme="minorHAnsi"/>
          <w:bCs/>
          <w:sz w:val="24"/>
          <w:szCs w:val="24"/>
          <w:lang w:val="tr-TR"/>
        </w:rPr>
        <w:t xml:space="preserve"> ödeyecektir.</w:t>
      </w:r>
    </w:p>
    <w:p w:rsidR="00975CA3" w:rsidRDefault="00975CA3" w:rsidP="005779B9">
      <w:pPr>
        <w:widowControl/>
        <w:adjustRightInd w:val="0"/>
        <w:spacing w:after="207"/>
        <w:jc w:val="both"/>
        <w:rPr>
          <w:rFonts w:asciiTheme="majorHAnsi" w:eastAsiaTheme="minorHAnsi" w:hAnsiTheme="majorHAnsi" w:cstheme="minorHAnsi"/>
          <w:bCs/>
          <w:sz w:val="24"/>
          <w:szCs w:val="24"/>
          <w:lang w:val="tr-TR"/>
        </w:rPr>
      </w:pPr>
    </w:p>
    <w:p w:rsidR="0058655F" w:rsidRDefault="0058655F" w:rsidP="005779B9">
      <w:pPr>
        <w:widowControl/>
        <w:adjustRightInd w:val="0"/>
        <w:spacing w:after="207"/>
        <w:jc w:val="both"/>
        <w:rPr>
          <w:rFonts w:asciiTheme="majorHAnsi" w:eastAsiaTheme="minorHAnsi" w:hAnsiTheme="majorHAnsi" w:cstheme="minorHAnsi"/>
          <w:bCs/>
          <w:sz w:val="24"/>
          <w:szCs w:val="24"/>
          <w:lang w:val="tr-TR"/>
        </w:rPr>
      </w:pPr>
    </w:p>
    <w:p w:rsidR="0058655F" w:rsidRPr="007B0065" w:rsidRDefault="0058655F" w:rsidP="005779B9">
      <w:pPr>
        <w:widowControl/>
        <w:adjustRightInd w:val="0"/>
        <w:spacing w:after="207"/>
        <w:jc w:val="both"/>
        <w:rPr>
          <w:rFonts w:asciiTheme="majorHAnsi" w:eastAsiaTheme="minorHAnsi" w:hAnsiTheme="majorHAnsi" w:cstheme="minorHAnsi"/>
          <w:bCs/>
          <w:sz w:val="24"/>
          <w:szCs w:val="24"/>
          <w:lang w:val="tr-TR"/>
        </w:rPr>
      </w:pPr>
      <w:bookmarkStart w:id="0" w:name="_GoBack"/>
      <w:bookmarkEnd w:id="0"/>
    </w:p>
    <w:p w:rsidR="008603D2" w:rsidRPr="007B0065" w:rsidRDefault="008603D2" w:rsidP="008603D2">
      <w:pPr>
        <w:pStyle w:val="GvdeMetni"/>
        <w:spacing w:before="0"/>
        <w:ind w:left="0" w:firstLine="0"/>
        <w:rPr>
          <w:rFonts w:asciiTheme="majorHAnsi" w:hAnsiTheme="majorHAnsi" w:cstheme="minorHAnsi"/>
          <w:b/>
          <w:bCs/>
          <w:color w:val="000000" w:themeColor="text1"/>
          <w:sz w:val="24"/>
          <w:szCs w:val="24"/>
        </w:rPr>
      </w:pPr>
      <w:r w:rsidRPr="007B0065">
        <w:rPr>
          <w:rFonts w:asciiTheme="majorHAnsi" w:hAnsiTheme="majorHAnsi" w:cstheme="minorHAnsi"/>
          <w:b/>
          <w:bCs/>
          <w:color w:val="000000" w:themeColor="text1"/>
          <w:sz w:val="24"/>
          <w:szCs w:val="24"/>
        </w:rPr>
        <w:lastRenderedPageBreak/>
        <w:t xml:space="preserve">9. CNG FİYAT FARKI </w:t>
      </w:r>
    </w:p>
    <w:p w:rsidR="008603D2" w:rsidRPr="007B0065" w:rsidRDefault="008603D2" w:rsidP="008603D2">
      <w:pPr>
        <w:widowControl/>
        <w:tabs>
          <w:tab w:val="left" w:pos="993"/>
        </w:tabs>
        <w:autoSpaceDE/>
        <w:autoSpaceDN/>
        <w:contextualSpacing/>
        <w:jc w:val="both"/>
        <w:rPr>
          <w:rFonts w:asciiTheme="majorHAnsi" w:eastAsia="Times New Roman" w:hAnsiTheme="majorHAnsi" w:cs="Times New Roman"/>
          <w:color w:val="000000" w:themeColor="text1"/>
          <w:sz w:val="24"/>
          <w:szCs w:val="24"/>
          <w:lang w:val="tr-TR" w:eastAsia="tr-TR"/>
        </w:rPr>
      </w:pPr>
      <w:r w:rsidRPr="007B0065">
        <w:rPr>
          <w:rFonts w:asciiTheme="majorHAnsi" w:eastAsia="Times New Roman" w:hAnsiTheme="majorHAnsi" w:cs="Times New Roman"/>
          <w:color w:val="000000" w:themeColor="text1"/>
          <w:sz w:val="24"/>
          <w:szCs w:val="24"/>
          <w:lang w:val="tr-TR" w:eastAsia="tr-TR"/>
        </w:rPr>
        <w:t xml:space="preserve">DAĞITIM </w:t>
      </w:r>
      <w:proofErr w:type="spellStart"/>
      <w:r w:rsidRPr="007B0065">
        <w:rPr>
          <w:rFonts w:asciiTheme="majorHAnsi" w:eastAsia="Times New Roman" w:hAnsiTheme="majorHAnsi" w:cs="Times New Roman"/>
          <w:color w:val="000000" w:themeColor="text1"/>
          <w:sz w:val="24"/>
          <w:szCs w:val="24"/>
          <w:lang w:val="tr-TR" w:eastAsia="tr-TR"/>
        </w:rPr>
        <w:t>ŞİRKETİ’nin</w:t>
      </w:r>
      <w:proofErr w:type="spellEnd"/>
      <w:r w:rsidRPr="007B0065">
        <w:rPr>
          <w:rFonts w:asciiTheme="majorHAnsi" w:eastAsia="Times New Roman" w:hAnsiTheme="majorHAnsi" w:cs="Times New Roman"/>
          <w:color w:val="000000" w:themeColor="text1"/>
          <w:sz w:val="24"/>
          <w:szCs w:val="24"/>
          <w:lang w:val="tr-TR" w:eastAsia="tr-TR"/>
        </w:rPr>
        <w:t xml:space="preserve"> işbu Sözleşme’nin imzası tarihinde mevcut şantiyesine uygun TEDARİKÇİ/YÜKLENİCİ ikmal tesisi için belirlenen KDV hariç fiyatları aşağıdaki gibi hesaplanacaktır. </w:t>
      </w:r>
    </w:p>
    <w:p w:rsidR="008603D2" w:rsidRPr="007B0065" w:rsidRDefault="00653F87" w:rsidP="008603D2">
      <w:pPr>
        <w:widowControl/>
        <w:autoSpaceDE/>
        <w:autoSpaceDN/>
        <w:jc w:val="both"/>
        <w:rPr>
          <w:rFonts w:asciiTheme="majorHAnsi" w:eastAsia="Times New Roman" w:hAnsiTheme="majorHAnsi" w:cs="Times New Roman"/>
          <w:b/>
          <w:bCs/>
          <w:color w:val="000000" w:themeColor="text1"/>
          <w:sz w:val="24"/>
          <w:szCs w:val="24"/>
          <w:lang w:val="tr-TR" w:eastAsia="tr-TR"/>
        </w:rPr>
      </w:pPr>
      <m:oMath>
        <m:sSub>
          <m:sSubPr>
            <m:ctrlPr>
              <w:rPr>
                <w:rFonts w:ascii="Cambria Math" w:eastAsia="Times New Roman" w:hAnsi="Cambria Math" w:cs="Times New Roman"/>
                <w:b/>
                <w:bCs/>
                <w:color w:val="000000" w:themeColor="text1"/>
                <w:sz w:val="24"/>
                <w:szCs w:val="24"/>
                <w:lang w:val="tr-TR" w:eastAsia="tr-TR"/>
              </w:rPr>
            </m:ctrlPr>
          </m:sSubPr>
          <m:e>
            <m:r>
              <m:rPr>
                <m:sty m:val="bi"/>
              </m:rPr>
              <w:rPr>
                <w:rFonts w:ascii="Cambria Math" w:eastAsia="Times New Roman" w:hAnsi="Cambria Math" w:cs="Times New Roman"/>
                <w:color w:val="000000" w:themeColor="text1"/>
                <w:sz w:val="24"/>
                <w:szCs w:val="24"/>
                <w:lang w:val="tr-TR" w:eastAsia="tr-TR"/>
              </w:rPr>
              <m:t>P</m:t>
            </m:r>
          </m:e>
          <m:sub>
            <m:r>
              <m:rPr>
                <m:sty m:val="bi"/>
              </m:rPr>
              <w:rPr>
                <w:rFonts w:ascii="Cambria Math" w:eastAsia="Times New Roman" w:hAnsi="Cambria Math" w:cs="Times New Roman"/>
                <w:color w:val="000000" w:themeColor="text1"/>
                <w:sz w:val="24"/>
                <w:szCs w:val="24"/>
                <w:lang w:val="tr-TR" w:eastAsia="tr-TR"/>
              </w:rPr>
              <m:t>CNG(Ekim 2025)</m:t>
            </m:r>
          </m:sub>
        </m:sSub>
        <m:r>
          <m:rPr>
            <m:sty m:val="bi"/>
          </m:rPr>
          <w:rPr>
            <w:rFonts w:ascii="Cambria Math" w:eastAsia="Times New Roman" w:hAnsi="Cambria Math" w:cs="Times New Roman"/>
            <w:color w:val="000000" w:themeColor="text1"/>
            <w:sz w:val="24"/>
            <w:szCs w:val="24"/>
            <w:lang w:val="tr-TR" w:eastAsia="tr-TR"/>
          </w:rPr>
          <m:t>=                                         TL/Sm</m:t>
        </m:r>
        <m:r>
          <m:rPr>
            <m:sty m:val="bi"/>
          </m:rPr>
          <w:rPr>
            <w:rFonts w:ascii="Cambria Math" w:eastAsia="Times New Roman" w:hAnsi="Cambria Math" w:cs="Times New Roman"/>
            <w:color w:val="000000" w:themeColor="text1"/>
            <w:sz w:val="24"/>
            <w:szCs w:val="24"/>
            <w:lang w:val="tr-TR" w:eastAsia="tr-TR"/>
          </w:rPr>
          <m:t>3</m:t>
        </m:r>
      </m:oMath>
      <w:r w:rsidR="008603D2" w:rsidRPr="007B0065">
        <w:rPr>
          <w:rFonts w:asciiTheme="majorHAnsi" w:eastAsia="Times New Roman" w:hAnsiTheme="majorHAnsi" w:cs="Times New Roman"/>
          <w:b/>
          <w:bCs/>
          <w:color w:val="000000" w:themeColor="text1"/>
          <w:sz w:val="24"/>
          <w:szCs w:val="24"/>
          <w:lang w:val="tr-TR" w:eastAsia="tr-TR"/>
        </w:rPr>
        <w:t xml:space="preserve"> </w:t>
      </w:r>
    </w:p>
    <w:p w:rsidR="008603D2" w:rsidRPr="007B0065" w:rsidRDefault="008603D2" w:rsidP="008603D2">
      <w:pPr>
        <w:widowControl/>
        <w:autoSpaceDE/>
        <w:autoSpaceDN/>
        <w:jc w:val="both"/>
        <w:rPr>
          <w:rFonts w:asciiTheme="majorHAnsi" w:eastAsia="Times New Roman" w:hAnsiTheme="majorHAnsi" w:cs="Times New Roman"/>
          <w:b/>
          <w:bCs/>
          <w:color w:val="000000" w:themeColor="text1"/>
          <w:sz w:val="24"/>
          <w:szCs w:val="24"/>
          <w:lang w:val="tr-TR" w:eastAsia="tr-TR"/>
        </w:rPr>
      </w:pPr>
    </w:p>
    <w:p w:rsidR="008603D2" w:rsidRPr="007B0065" w:rsidRDefault="00653F87" w:rsidP="008603D2">
      <w:pPr>
        <w:widowControl/>
        <w:autoSpaceDE/>
        <w:autoSpaceDN/>
        <w:jc w:val="both"/>
        <w:rPr>
          <w:rFonts w:asciiTheme="majorHAnsi" w:eastAsia="Times New Roman" w:hAnsiTheme="majorHAnsi" w:cs="Times New Roman"/>
          <w:b/>
          <w:bCs/>
          <w:color w:val="000000" w:themeColor="text1"/>
          <w:sz w:val="24"/>
          <w:szCs w:val="24"/>
          <w:lang w:val="tr-TR" w:eastAsia="tr-TR"/>
        </w:rPr>
      </w:pPr>
      <m:oMathPara>
        <m:oMathParaPr>
          <m:jc m:val="left"/>
        </m:oMathParaPr>
        <m:oMath>
          <m:sSub>
            <m:sSubPr>
              <m:ctrlPr>
                <w:rPr>
                  <w:rFonts w:ascii="Cambria Math" w:eastAsia="Times New Roman" w:hAnsi="Cambria Math" w:cs="Times New Roman"/>
                  <w:b/>
                  <w:bCs/>
                  <w:color w:val="000000" w:themeColor="text1"/>
                  <w:sz w:val="24"/>
                  <w:szCs w:val="24"/>
                  <w:lang w:val="tr-TR" w:eastAsia="tr-TR"/>
                </w:rPr>
              </m:ctrlPr>
            </m:sSubPr>
            <m:e>
              <m:r>
                <m:rPr>
                  <m:sty m:val="bi"/>
                </m:rPr>
                <w:rPr>
                  <w:rFonts w:ascii="Cambria Math" w:eastAsia="Times New Roman" w:hAnsi="Cambria Math" w:cs="Times New Roman"/>
                  <w:color w:val="000000" w:themeColor="text1"/>
                  <w:sz w:val="24"/>
                  <w:szCs w:val="24"/>
                  <w:lang w:val="tr-TR" w:eastAsia="tr-TR"/>
                </w:rPr>
                <m:t>P</m:t>
              </m:r>
            </m:e>
            <m:sub>
              <m:r>
                <m:rPr>
                  <m:sty m:val="bi"/>
                </m:rPr>
                <w:rPr>
                  <w:rFonts w:ascii="Cambria Math" w:eastAsia="Times New Roman" w:hAnsi="Cambria Math" w:cs="Times New Roman"/>
                  <w:color w:val="000000" w:themeColor="text1"/>
                  <w:sz w:val="24"/>
                  <w:szCs w:val="24"/>
                  <w:lang w:val="tr-TR" w:eastAsia="tr-TR"/>
                </w:rPr>
                <m:t>CNG(i)</m:t>
              </m:r>
            </m:sub>
          </m:sSub>
          <m:r>
            <m:rPr>
              <m:sty m:val="bi"/>
            </m:rPr>
            <w:rPr>
              <w:rFonts w:ascii="Cambria Math" w:eastAsia="Times New Roman" w:hAnsi="Cambria Math" w:cs="Times New Roman"/>
              <w:color w:val="000000" w:themeColor="text1"/>
              <w:sz w:val="24"/>
              <w:szCs w:val="24"/>
              <w:lang w:val="tr-TR" w:eastAsia="tr-TR"/>
            </w:rPr>
            <m:t>=</m:t>
          </m:r>
          <m:sSub>
            <m:sSubPr>
              <m:ctrlPr>
                <w:rPr>
                  <w:rFonts w:ascii="Cambria Math" w:eastAsia="Times New Roman" w:hAnsi="Cambria Math" w:cs="Times New Roman"/>
                  <w:b/>
                  <w:bCs/>
                  <w:color w:val="000000" w:themeColor="text1"/>
                  <w:sz w:val="24"/>
                  <w:szCs w:val="24"/>
                  <w:lang w:val="tr-TR" w:eastAsia="tr-TR"/>
                </w:rPr>
              </m:ctrlPr>
            </m:sSubPr>
            <m:e>
              <m:r>
                <m:rPr>
                  <m:sty m:val="bi"/>
                </m:rPr>
                <w:rPr>
                  <w:rFonts w:ascii="Cambria Math" w:eastAsia="Times New Roman" w:hAnsi="Cambria Math" w:cs="Times New Roman"/>
                  <w:color w:val="000000" w:themeColor="text1"/>
                  <w:sz w:val="24"/>
                  <w:szCs w:val="24"/>
                  <w:lang w:val="tr-TR" w:eastAsia="tr-TR"/>
                </w:rPr>
                <m:t>B</m:t>
              </m:r>
            </m:e>
            <m:sub>
              <m:r>
                <m:rPr>
                  <m:sty m:val="bi"/>
                </m:rPr>
                <w:rPr>
                  <w:rFonts w:ascii="Cambria Math" w:eastAsia="Times New Roman" w:hAnsi="Cambria Math" w:cs="Times New Roman"/>
                  <w:color w:val="000000" w:themeColor="text1"/>
                  <w:sz w:val="24"/>
                  <w:szCs w:val="24"/>
                  <w:lang w:val="tr-TR" w:eastAsia="tr-TR"/>
                </w:rPr>
                <m:t>CNG+SKB(i)</m:t>
              </m:r>
            </m:sub>
          </m:sSub>
          <m:r>
            <m:rPr>
              <m:sty m:val="bi"/>
            </m:rPr>
            <w:rPr>
              <w:rFonts w:ascii="Cambria Math" w:eastAsia="Times New Roman" w:hAnsi="Cambria Math" w:cs="Times New Roman"/>
              <w:color w:val="000000" w:themeColor="text1"/>
              <w:sz w:val="24"/>
              <w:szCs w:val="24"/>
              <w:lang w:val="tr-TR" w:eastAsia="tr-TR"/>
            </w:rPr>
            <m:t>+</m:t>
          </m:r>
          <m:sSub>
            <m:sSubPr>
              <m:ctrlPr>
                <w:rPr>
                  <w:rFonts w:ascii="Cambria Math" w:eastAsia="Times New Roman" w:hAnsi="Cambria Math" w:cs="Times New Roman"/>
                  <w:b/>
                  <w:bCs/>
                  <w:color w:val="000000" w:themeColor="text1"/>
                  <w:sz w:val="24"/>
                  <w:szCs w:val="24"/>
                  <w:lang w:val="tr-TR" w:eastAsia="tr-TR"/>
                </w:rPr>
              </m:ctrlPr>
            </m:sSubPr>
            <m:e>
              <m:r>
                <m:rPr>
                  <m:sty m:val="bi"/>
                </m:rPr>
                <w:rPr>
                  <w:rFonts w:ascii="Cambria Math" w:eastAsia="Times New Roman" w:hAnsi="Cambria Math" w:cs="Times New Roman"/>
                  <w:color w:val="000000" w:themeColor="text1"/>
                  <w:sz w:val="24"/>
                  <w:szCs w:val="24"/>
                  <w:lang w:val="tr-TR" w:eastAsia="tr-TR"/>
                </w:rPr>
                <m:t>S</m:t>
              </m:r>
            </m:e>
            <m:sub>
              <m:r>
                <m:rPr>
                  <m:sty m:val="bi"/>
                </m:rPr>
                <w:rPr>
                  <w:rFonts w:ascii="Cambria Math" w:eastAsia="Times New Roman" w:hAnsi="Cambria Math" w:cs="Times New Roman"/>
                  <w:color w:val="000000" w:themeColor="text1"/>
                  <w:sz w:val="24"/>
                  <w:szCs w:val="24"/>
                  <w:lang w:val="tr-TR" w:eastAsia="tr-TR"/>
                </w:rPr>
                <m:t>P(i)</m:t>
              </m:r>
            </m:sub>
          </m:sSub>
        </m:oMath>
      </m:oMathPara>
    </w:p>
    <w:p w:rsidR="008603D2" w:rsidRPr="007B0065" w:rsidRDefault="008603D2" w:rsidP="008603D2">
      <w:pPr>
        <w:widowControl/>
        <w:autoSpaceDE/>
        <w:autoSpaceDN/>
        <w:jc w:val="both"/>
        <w:rPr>
          <w:rFonts w:asciiTheme="majorHAnsi" w:eastAsia="Times New Roman" w:hAnsiTheme="majorHAnsi" w:cs="Times New Roman"/>
          <w:bCs/>
          <w:color w:val="000000" w:themeColor="text1"/>
          <w:sz w:val="24"/>
          <w:szCs w:val="24"/>
          <w:lang w:val="tr-TR" w:eastAsia="tr-TR"/>
        </w:rPr>
      </w:pPr>
    </w:p>
    <w:p w:rsidR="008603D2" w:rsidRPr="007B0065" w:rsidRDefault="008603D2" w:rsidP="008603D2">
      <w:pPr>
        <w:widowControl/>
        <w:autoSpaceDE/>
        <w:autoSpaceDN/>
        <w:jc w:val="both"/>
        <w:rPr>
          <w:rFonts w:asciiTheme="majorHAnsi" w:eastAsia="Times New Roman" w:hAnsiTheme="majorHAnsi" w:cs="Times New Roman"/>
          <w:color w:val="000000" w:themeColor="text1"/>
          <w:sz w:val="24"/>
          <w:szCs w:val="24"/>
          <w:lang w:val="tr-TR" w:eastAsia="tr-TR"/>
        </w:rPr>
      </w:pPr>
      <w:r w:rsidRPr="007B0065">
        <w:rPr>
          <w:rFonts w:asciiTheme="majorHAnsi" w:eastAsia="Times New Roman" w:hAnsiTheme="majorHAnsi" w:cs="Times New Roman"/>
          <w:b/>
          <w:color w:val="000000" w:themeColor="text1"/>
          <w:sz w:val="24"/>
          <w:szCs w:val="24"/>
          <w:u w:val="single"/>
          <w:lang w:val="tr-TR" w:eastAsia="tr-TR"/>
        </w:rPr>
        <w:t>P</w:t>
      </w:r>
      <w:r w:rsidRPr="007B0065">
        <w:rPr>
          <w:rFonts w:asciiTheme="majorHAnsi" w:eastAsia="Times New Roman" w:hAnsiTheme="majorHAnsi" w:cs="Times New Roman"/>
          <w:b/>
          <w:color w:val="000000" w:themeColor="text1"/>
          <w:sz w:val="24"/>
          <w:szCs w:val="24"/>
          <w:u w:val="single"/>
          <w:vertAlign w:val="subscript"/>
          <w:lang w:val="tr-TR" w:eastAsia="tr-TR"/>
        </w:rPr>
        <w:t>CNG(i)</w:t>
      </w:r>
      <w:r w:rsidRPr="007B0065">
        <w:rPr>
          <w:rFonts w:asciiTheme="majorHAnsi" w:eastAsia="Times New Roman" w:hAnsiTheme="majorHAnsi" w:cs="Times New Roman"/>
          <w:color w:val="000000" w:themeColor="text1"/>
          <w:sz w:val="24"/>
          <w:szCs w:val="24"/>
          <w:vertAlign w:val="subscript"/>
          <w:lang w:val="tr-TR" w:eastAsia="tr-TR"/>
        </w:rPr>
        <w:t xml:space="preserve"> </w:t>
      </w:r>
      <w:r w:rsidRPr="007B0065">
        <w:rPr>
          <w:rFonts w:asciiTheme="majorHAnsi" w:eastAsia="Times New Roman" w:hAnsiTheme="majorHAnsi" w:cs="Times New Roman"/>
          <w:color w:val="000000" w:themeColor="text1"/>
          <w:sz w:val="24"/>
          <w:szCs w:val="24"/>
          <w:lang w:val="tr-TR" w:eastAsia="tr-TR"/>
        </w:rPr>
        <w:t xml:space="preserve">= </w:t>
      </w:r>
      <m:oMath>
        <m:r>
          <m:rPr>
            <m:sty m:val="bi"/>
          </m:rPr>
          <w:rPr>
            <w:rFonts w:ascii="Cambria Math" w:eastAsia="Times New Roman" w:hAnsi="Cambria Math" w:cs="Times New Roman"/>
            <w:color w:val="000000" w:themeColor="text1"/>
            <w:sz w:val="24"/>
            <w:szCs w:val="24"/>
            <w:lang w:val="tr-TR" w:eastAsia="tr-TR"/>
          </w:rPr>
          <m:t>(i)</m:t>
        </m:r>
      </m:oMath>
      <w:r w:rsidRPr="007B0065">
        <w:rPr>
          <w:rFonts w:asciiTheme="majorHAnsi" w:eastAsia="Times New Roman" w:hAnsiTheme="majorHAnsi" w:cs="Times New Roman"/>
          <w:color w:val="000000" w:themeColor="text1"/>
          <w:sz w:val="24"/>
          <w:szCs w:val="24"/>
          <w:lang w:val="tr-TR" w:eastAsia="tr-TR"/>
        </w:rPr>
        <w:t xml:space="preserve"> ayında Dağıtım Şirketine yapılacak CNG satışında kullanılacak olan CNG satış birim fiyatı (TL/Sm3)</w:t>
      </w:r>
    </w:p>
    <w:p w:rsidR="008603D2" w:rsidRPr="007B0065" w:rsidRDefault="008603D2" w:rsidP="008603D2">
      <w:pPr>
        <w:widowControl/>
        <w:autoSpaceDE/>
        <w:autoSpaceDN/>
        <w:jc w:val="both"/>
        <w:rPr>
          <w:rFonts w:asciiTheme="majorHAnsi" w:eastAsia="Times New Roman" w:hAnsiTheme="majorHAnsi" w:cs="Times New Roman"/>
          <w:color w:val="000000" w:themeColor="text1"/>
          <w:sz w:val="24"/>
          <w:szCs w:val="24"/>
          <w:lang w:val="tr-TR" w:eastAsia="tr-TR"/>
        </w:rPr>
      </w:pPr>
      <w:r w:rsidRPr="007B0065">
        <w:rPr>
          <w:rFonts w:asciiTheme="majorHAnsi" w:eastAsia="Times New Roman" w:hAnsiTheme="majorHAnsi" w:cs="Times New Roman"/>
          <w:b/>
          <w:color w:val="000000" w:themeColor="text1"/>
          <w:sz w:val="24"/>
          <w:szCs w:val="24"/>
          <w:u w:val="single"/>
          <w:lang w:val="tr-TR" w:eastAsia="tr-TR"/>
        </w:rPr>
        <w:t>B</w:t>
      </w:r>
      <w:r w:rsidRPr="007B0065">
        <w:rPr>
          <w:rFonts w:asciiTheme="majorHAnsi" w:eastAsia="Times New Roman" w:hAnsiTheme="majorHAnsi" w:cs="Times New Roman"/>
          <w:b/>
          <w:color w:val="000000" w:themeColor="text1"/>
          <w:sz w:val="24"/>
          <w:szCs w:val="24"/>
          <w:u w:val="single"/>
          <w:vertAlign w:val="subscript"/>
          <w:lang w:val="tr-TR" w:eastAsia="tr-TR"/>
        </w:rPr>
        <w:t>CNG+SKB(i)</w:t>
      </w:r>
      <w:r w:rsidRPr="007B0065">
        <w:rPr>
          <w:rFonts w:asciiTheme="majorHAnsi" w:eastAsia="Times New Roman" w:hAnsiTheme="majorHAnsi" w:cs="Times New Roman"/>
          <w:color w:val="000000" w:themeColor="text1"/>
          <w:sz w:val="24"/>
          <w:szCs w:val="24"/>
          <w:vertAlign w:val="subscript"/>
          <w:lang w:val="tr-TR" w:eastAsia="tr-TR"/>
        </w:rPr>
        <w:t xml:space="preserve"> </w:t>
      </w:r>
      <w:r w:rsidRPr="007B0065">
        <w:rPr>
          <w:rFonts w:asciiTheme="majorHAnsi" w:eastAsia="Times New Roman" w:hAnsiTheme="majorHAnsi" w:cs="Times New Roman"/>
          <w:color w:val="000000" w:themeColor="text1"/>
          <w:sz w:val="24"/>
          <w:szCs w:val="24"/>
          <w:lang w:val="tr-TR" w:eastAsia="tr-TR"/>
        </w:rPr>
        <w:t xml:space="preserve">= </w:t>
      </w:r>
      <m:oMath>
        <m:r>
          <m:rPr>
            <m:sty m:val="bi"/>
          </m:rPr>
          <w:rPr>
            <w:rFonts w:ascii="Cambria Math" w:eastAsia="Times New Roman" w:hAnsi="Cambria Math" w:cs="Times New Roman"/>
            <w:color w:val="000000" w:themeColor="text1"/>
            <w:sz w:val="24"/>
            <w:szCs w:val="24"/>
            <w:lang w:val="tr-TR" w:eastAsia="tr-TR"/>
          </w:rPr>
          <m:t>(i)</m:t>
        </m:r>
      </m:oMath>
      <w:r w:rsidRPr="007B0065">
        <w:rPr>
          <w:rFonts w:asciiTheme="majorHAnsi" w:eastAsia="Times New Roman" w:hAnsiTheme="majorHAnsi" w:cs="Times New Roman"/>
          <w:color w:val="000000" w:themeColor="text1"/>
          <w:sz w:val="24"/>
          <w:szCs w:val="24"/>
          <w:lang w:val="tr-TR" w:eastAsia="tr-TR"/>
        </w:rPr>
        <w:t xml:space="preserve"> ayı için geçerli olan ÖTV ve İlgili Dağıtım Bölgesi Sistem Kullanım Bedeli </w:t>
      </w:r>
      <w:proofErr w:type="gramStart"/>
      <w:r w:rsidRPr="007B0065">
        <w:rPr>
          <w:rFonts w:asciiTheme="majorHAnsi" w:eastAsia="Times New Roman" w:hAnsiTheme="majorHAnsi" w:cs="Times New Roman"/>
          <w:color w:val="000000" w:themeColor="text1"/>
          <w:sz w:val="24"/>
          <w:szCs w:val="24"/>
          <w:lang w:val="tr-TR" w:eastAsia="tr-TR"/>
        </w:rPr>
        <w:t>dahil</w:t>
      </w:r>
      <w:proofErr w:type="gramEnd"/>
      <w:r w:rsidRPr="007B0065">
        <w:rPr>
          <w:rFonts w:asciiTheme="majorHAnsi" w:eastAsia="Times New Roman" w:hAnsiTheme="majorHAnsi" w:cs="Times New Roman"/>
          <w:color w:val="000000" w:themeColor="text1"/>
          <w:sz w:val="24"/>
          <w:szCs w:val="24"/>
          <w:lang w:val="tr-TR" w:eastAsia="tr-TR"/>
        </w:rPr>
        <w:t>, BOTAŞ'tan Doğal Gaz Satın Alan CNG Müşterilerinin Dağıtım Şirketi Statüsündeki Müşterilerine Yapılan Satışları için uygulanan CNG satış birim fiyatıdır (TL/Sm3).</w:t>
      </w:r>
    </w:p>
    <w:p w:rsidR="008603D2" w:rsidRPr="007B0065" w:rsidRDefault="008603D2" w:rsidP="008603D2">
      <w:pPr>
        <w:widowControl/>
        <w:autoSpaceDE/>
        <w:autoSpaceDN/>
        <w:jc w:val="both"/>
        <w:rPr>
          <w:rFonts w:asciiTheme="majorHAnsi" w:eastAsia="Times New Roman" w:hAnsiTheme="majorHAnsi" w:cs="Times New Roman"/>
          <w:color w:val="000000" w:themeColor="text1"/>
          <w:sz w:val="24"/>
          <w:szCs w:val="24"/>
          <w:lang w:val="tr-TR" w:eastAsia="tr-TR"/>
        </w:rPr>
      </w:pPr>
      <w:r w:rsidRPr="007B0065">
        <w:rPr>
          <w:rFonts w:asciiTheme="majorHAnsi" w:eastAsia="Times New Roman" w:hAnsiTheme="majorHAnsi" w:cs="Times New Roman"/>
          <w:b/>
          <w:color w:val="000000" w:themeColor="text1"/>
          <w:sz w:val="24"/>
          <w:szCs w:val="24"/>
          <w:u w:val="single"/>
          <w:lang w:val="tr-TR" w:eastAsia="tr-TR"/>
        </w:rPr>
        <w:t>S</w:t>
      </w:r>
      <w:r w:rsidRPr="007B0065">
        <w:rPr>
          <w:rFonts w:asciiTheme="majorHAnsi" w:eastAsia="Times New Roman" w:hAnsiTheme="majorHAnsi" w:cs="Times New Roman"/>
          <w:b/>
          <w:color w:val="000000" w:themeColor="text1"/>
          <w:sz w:val="24"/>
          <w:szCs w:val="24"/>
          <w:u w:val="single"/>
          <w:vertAlign w:val="subscript"/>
          <w:lang w:val="tr-TR" w:eastAsia="tr-TR"/>
        </w:rPr>
        <w:t>P(i)</w:t>
      </w:r>
      <w:r w:rsidRPr="007B0065">
        <w:rPr>
          <w:rFonts w:asciiTheme="majorHAnsi" w:eastAsia="Times New Roman" w:hAnsiTheme="majorHAnsi" w:cs="Times New Roman"/>
          <w:b/>
          <w:color w:val="000000" w:themeColor="text1"/>
          <w:sz w:val="24"/>
          <w:szCs w:val="24"/>
          <w:vertAlign w:val="subscript"/>
          <w:lang w:val="tr-TR" w:eastAsia="tr-TR"/>
        </w:rPr>
        <w:t xml:space="preserve"> </w:t>
      </w:r>
      <w:r w:rsidRPr="007B0065">
        <w:rPr>
          <w:rFonts w:asciiTheme="majorHAnsi" w:eastAsia="Times New Roman" w:hAnsiTheme="majorHAnsi" w:cs="Times New Roman"/>
          <w:color w:val="000000" w:themeColor="text1"/>
          <w:sz w:val="24"/>
          <w:szCs w:val="24"/>
          <w:lang w:val="tr-TR" w:eastAsia="tr-TR"/>
        </w:rPr>
        <w:t xml:space="preserve">= </w:t>
      </w:r>
      <m:oMath>
        <m:r>
          <m:rPr>
            <m:sty m:val="bi"/>
          </m:rPr>
          <w:rPr>
            <w:rFonts w:ascii="Cambria Math" w:eastAsia="Times New Roman" w:hAnsi="Cambria Math" w:cs="Times New Roman"/>
            <w:color w:val="000000" w:themeColor="text1"/>
            <w:sz w:val="24"/>
            <w:szCs w:val="24"/>
            <w:lang w:val="tr-TR" w:eastAsia="tr-TR"/>
          </w:rPr>
          <m:t>(i)</m:t>
        </m:r>
      </m:oMath>
      <w:r w:rsidRPr="007B0065">
        <w:rPr>
          <w:rFonts w:asciiTheme="majorHAnsi" w:eastAsia="Times New Roman" w:hAnsiTheme="majorHAnsi" w:cs="Times New Roman"/>
          <w:color w:val="000000" w:themeColor="text1"/>
          <w:sz w:val="24"/>
          <w:szCs w:val="24"/>
          <w:lang w:val="tr-TR" w:eastAsia="tr-TR"/>
        </w:rPr>
        <w:t xml:space="preserve"> ayı için Yüklenicinin masrafları ve kar </w:t>
      </w:r>
      <w:proofErr w:type="gramStart"/>
      <w:r w:rsidRPr="007B0065">
        <w:rPr>
          <w:rFonts w:asciiTheme="majorHAnsi" w:eastAsia="Times New Roman" w:hAnsiTheme="majorHAnsi" w:cs="Times New Roman"/>
          <w:color w:val="000000" w:themeColor="text1"/>
          <w:sz w:val="24"/>
          <w:szCs w:val="24"/>
          <w:lang w:val="tr-TR" w:eastAsia="tr-TR"/>
        </w:rPr>
        <w:t>marjıdır</w:t>
      </w:r>
      <w:proofErr w:type="gramEnd"/>
      <w:r w:rsidRPr="007B0065">
        <w:rPr>
          <w:rFonts w:asciiTheme="majorHAnsi" w:eastAsia="Times New Roman" w:hAnsiTheme="majorHAnsi" w:cs="Times New Roman"/>
          <w:color w:val="000000" w:themeColor="text1"/>
          <w:sz w:val="24"/>
          <w:szCs w:val="24"/>
          <w:lang w:val="tr-TR" w:eastAsia="tr-TR"/>
        </w:rPr>
        <w:t>. İhalede oluşan bedelden B</w:t>
      </w:r>
      <w:r w:rsidRPr="007B0065">
        <w:rPr>
          <w:rFonts w:asciiTheme="majorHAnsi" w:eastAsia="Times New Roman" w:hAnsiTheme="majorHAnsi" w:cs="Times New Roman"/>
          <w:color w:val="000000" w:themeColor="text1"/>
          <w:sz w:val="24"/>
          <w:szCs w:val="24"/>
          <w:vertAlign w:val="subscript"/>
          <w:lang w:val="tr-TR" w:eastAsia="tr-TR"/>
        </w:rPr>
        <w:t>CNG+SKB</w:t>
      </w:r>
      <w:r w:rsidRPr="007B0065">
        <w:rPr>
          <w:rFonts w:asciiTheme="majorHAnsi" w:eastAsia="Times New Roman" w:hAnsiTheme="majorHAnsi" w:cs="Times New Roman"/>
          <w:color w:val="000000" w:themeColor="text1"/>
          <w:sz w:val="24"/>
          <w:szCs w:val="24"/>
          <w:lang w:val="tr-TR" w:eastAsia="tr-TR"/>
        </w:rPr>
        <w:t xml:space="preserve"> bedelinin düşülmüş halidir (TL/Sm3).</w:t>
      </w:r>
    </w:p>
    <w:p w:rsidR="008603D2" w:rsidRPr="007B0065" w:rsidRDefault="008603D2" w:rsidP="008603D2">
      <w:pPr>
        <w:widowControl/>
        <w:autoSpaceDE/>
        <w:autoSpaceDN/>
        <w:jc w:val="both"/>
        <w:rPr>
          <w:rFonts w:asciiTheme="majorHAnsi" w:eastAsia="Times New Roman" w:hAnsiTheme="majorHAnsi" w:cs="Times New Roman"/>
          <w:color w:val="000000" w:themeColor="text1"/>
          <w:sz w:val="24"/>
          <w:szCs w:val="24"/>
          <w:lang w:val="tr-TR" w:eastAsia="tr-TR"/>
        </w:rPr>
      </w:pPr>
      <w:r w:rsidRPr="007B0065">
        <w:rPr>
          <w:rFonts w:asciiTheme="majorHAnsi" w:eastAsia="Times New Roman" w:hAnsiTheme="majorHAnsi" w:cs="Times New Roman"/>
          <w:b/>
          <w:color w:val="000000" w:themeColor="text1"/>
          <w:sz w:val="24"/>
          <w:szCs w:val="24"/>
          <w:u w:val="single"/>
          <w:lang w:val="tr-TR" w:eastAsia="tr-TR"/>
        </w:rPr>
        <w:t>B</w:t>
      </w:r>
      <w:r w:rsidRPr="007B0065">
        <w:rPr>
          <w:rFonts w:asciiTheme="majorHAnsi" w:eastAsia="Times New Roman" w:hAnsiTheme="majorHAnsi" w:cs="Times New Roman"/>
          <w:b/>
          <w:color w:val="000000" w:themeColor="text1"/>
          <w:sz w:val="24"/>
          <w:szCs w:val="24"/>
          <w:u w:val="single"/>
          <w:vertAlign w:val="subscript"/>
          <w:lang w:val="tr-TR" w:eastAsia="tr-TR"/>
        </w:rPr>
        <w:t>CNG+SKB(i)</w:t>
      </w:r>
      <w:r w:rsidRPr="007B0065">
        <w:rPr>
          <w:rFonts w:asciiTheme="majorHAnsi" w:eastAsia="Times New Roman" w:hAnsiTheme="majorHAnsi" w:cs="Times New Roman"/>
          <w:b/>
          <w:color w:val="000000" w:themeColor="text1"/>
          <w:sz w:val="24"/>
          <w:szCs w:val="24"/>
          <w:vertAlign w:val="subscript"/>
          <w:lang w:val="tr-TR" w:eastAsia="tr-TR"/>
        </w:rPr>
        <w:t xml:space="preserve"> </w:t>
      </w:r>
      <w:r w:rsidRPr="007B0065">
        <w:rPr>
          <w:rFonts w:asciiTheme="majorHAnsi" w:eastAsia="Times New Roman" w:hAnsiTheme="majorHAnsi" w:cs="Times New Roman"/>
          <w:color w:val="000000" w:themeColor="text1"/>
          <w:sz w:val="24"/>
          <w:szCs w:val="24"/>
          <w:lang w:val="tr-TR" w:eastAsia="tr-TR"/>
        </w:rPr>
        <w:t>= Her ay BOTAŞ ve İlgili Dağıtım Şirketi tarafından açıklanan birim fiyata göre güncellenecektir.</w:t>
      </w:r>
    </w:p>
    <w:p w:rsidR="008603D2" w:rsidRPr="007B0065" w:rsidRDefault="008603D2" w:rsidP="008603D2">
      <w:pPr>
        <w:widowControl/>
        <w:autoSpaceDE/>
        <w:autoSpaceDN/>
        <w:jc w:val="both"/>
        <w:rPr>
          <w:rFonts w:asciiTheme="majorHAnsi" w:eastAsia="Times New Roman" w:hAnsiTheme="majorHAnsi" w:cs="Times New Roman"/>
          <w:color w:val="000000" w:themeColor="text1"/>
          <w:sz w:val="24"/>
          <w:szCs w:val="24"/>
          <w:lang w:val="tr-TR" w:eastAsia="tr-TR"/>
        </w:rPr>
      </w:pPr>
    </w:p>
    <w:p w:rsidR="008603D2" w:rsidRPr="007B0065" w:rsidRDefault="00653F87" w:rsidP="008603D2">
      <w:pPr>
        <w:widowControl/>
        <w:autoSpaceDE/>
        <w:autoSpaceDN/>
        <w:jc w:val="both"/>
        <w:rPr>
          <w:rFonts w:asciiTheme="majorHAnsi" w:eastAsia="Times New Roman" w:hAnsiTheme="majorHAnsi" w:cs="Times New Roman"/>
          <w:b/>
          <w:color w:val="000000" w:themeColor="text1"/>
          <w:sz w:val="24"/>
          <w:szCs w:val="24"/>
          <w:lang w:val="tr-TR" w:eastAsia="tr-TR"/>
        </w:rPr>
      </w:pPr>
      <m:oMathPara>
        <m:oMathParaPr>
          <m:jc m:val="left"/>
        </m:oMathParaPr>
        <m:oMath>
          <m:sSub>
            <m:sSubPr>
              <m:ctrlPr>
                <w:rPr>
                  <w:rFonts w:ascii="Cambria Math" w:eastAsia="Times New Roman" w:hAnsi="Cambria Math" w:cs="Times New Roman"/>
                  <w:b/>
                  <w:bCs/>
                  <w:color w:val="000000" w:themeColor="text1"/>
                  <w:sz w:val="24"/>
                  <w:szCs w:val="24"/>
                  <w:lang w:val="tr-TR" w:eastAsia="tr-TR"/>
                </w:rPr>
              </m:ctrlPr>
            </m:sSubPr>
            <m:e>
              <m:r>
                <m:rPr>
                  <m:sty m:val="bi"/>
                </m:rPr>
                <w:rPr>
                  <w:rFonts w:ascii="Cambria Math" w:eastAsia="Times New Roman" w:hAnsi="Cambria Math" w:cs="Times New Roman"/>
                  <w:color w:val="000000" w:themeColor="text1"/>
                  <w:sz w:val="24"/>
                  <w:szCs w:val="24"/>
                  <w:lang w:val="tr-TR" w:eastAsia="tr-TR"/>
                </w:rPr>
                <m:t>S</m:t>
              </m:r>
            </m:e>
            <m:sub>
              <m:r>
                <m:rPr>
                  <m:sty m:val="bi"/>
                </m:rPr>
                <w:rPr>
                  <w:rFonts w:ascii="Cambria Math" w:eastAsia="Times New Roman" w:hAnsi="Cambria Math" w:cs="Times New Roman"/>
                  <w:color w:val="000000" w:themeColor="text1"/>
                  <w:sz w:val="24"/>
                  <w:szCs w:val="24"/>
                  <w:lang w:val="tr-TR" w:eastAsia="tr-TR"/>
                </w:rPr>
                <m:t>P(i)</m:t>
              </m:r>
            </m:sub>
          </m:sSub>
          <m:r>
            <m:rPr>
              <m:sty m:val="bi"/>
            </m:rPr>
            <w:rPr>
              <w:rFonts w:ascii="Cambria Math" w:eastAsia="Times New Roman" w:hAnsi="Cambria Math" w:cs="Times New Roman"/>
              <w:color w:val="000000" w:themeColor="text1"/>
              <w:sz w:val="24"/>
              <w:szCs w:val="24"/>
              <w:lang w:val="tr-TR" w:eastAsia="tr-TR"/>
            </w:rPr>
            <m:t>=</m:t>
          </m:r>
          <m:sSub>
            <m:sSubPr>
              <m:ctrlPr>
                <w:rPr>
                  <w:rFonts w:ascii="Cambria Math" w:eastAsia="Times New Roman" w:hAnsi="Cambria Math" w:cs="Times New Roman"/>
                  <w:b/>
                  <w:bCs/>
                  <w:color w:val="000000" w:themeColor="text1"/>
                  <w:sz w:val="24"/>
                  <w:szCs w:val="24"/>
                  <w:lang w:val="tr-TR" w:eastAsia="tr-TR"/>
                </w:rPr>
              </m:ctrlPr>
            </m:sSubPr>
            <m:e>
              <m:r>
                <m:rPr>
                  <m:sty m:val="bi"/>
                </m:rPr>
                <w:rPr>
                  <w:rFonts w:ascii="Cambria Math" w:eastAsia="Times New Roman" w:hAnsi="Cambria Math" w:cs="Times New Roman"/>
                  <w:color w:val="000000" w:themeColor="text1"/>
                  <w:sz w:val="24"/>
                  <w:szCs w:val="24"/>
                  <w:lang w:val="tr-TR" w:eastAsia="tr-TR"/>
                </w:rPr>
                <m:t>S</m:t>
              </m:r>
            </m:e>
            <m:sub>
              <m:r>
                <m:rPr>
                  <m:sty m:val="bi"/>
                </m:rPr>
                <w:rPr>
                  <w:rFonts w:ascii="Cambria Math" w:eastAsia="Times New Roman" w:hAnsi="Cambria Math" w:cs="Times New Roman"/>
                  <w:color w:val="000000" w:themeColor="text1"/>
                  <w:sz w:val="24"/>
                  <w:szCs w:val="24"/>
                  <w:lang w:val="tr-TR" w:eastAsia="tr-TR"/>
                </w:rPr>
                <m:t>P(i-1)</m:t>
              </m:r>
            </m:sub>
          </m:sSub>
          <m:r>
            <m:rPr>
              <m:sty m:val="bi"/>
            </m:rPr>
            <w:rPr>
              <w:rFonts w:ascii="Cambria Math" w:eastAsia="Times New Roman" w:hAnsi="Cambria Math" w:cs="Times New Roman"/>
              <w:color w:val="000000" w:themeColor="text1"/>
              <w:sz w:val="24"/>
              <w:szCs w:val="24"/>
              <w:lang w:val="tr-TR" w:eastAsia="tr-TR"/>
            </w:rPr>
            <m:t>*(1+</m:t>
          </m:r>
          <m:r>
            <m:rPr>
              <m:sty m:val="b"/>
            </m:rPr>
            <w:rPr>
              <w:rFonts w:ascii="Cambria Math" w:eastAsia="Times New Roman" w:hAnsi="Cambria Math" w:cs="Times New Roman"/>
              <w:color w:val="000000" w:themeColor="text1"/>
              <w:sz w:val="24"/>
              <w:szCs w:val="24"/>
              <w:lang w:val="tr-TR" w:eastAsia="tr-TR"/>
            </w:rPr>
            <m:t>Yİ</m:t>
          </m:r>
          <m:r>
            <m:rPr>
              <m:sty m:val="bi"/>
            </m:rPr>
            <w:rPr>
              <w:rFonts w:ascii="Cambria Math" w:eastAsia="Times New Roman" w:hAnsi="Cambria Math" w:cs="Times New Roman"/>
              <w:color w:val="000000" w:themeColor="text1"/>
              <w:sz w:val="24"/>
              <w:szCs w:val="24"/>
              <w:lang w:val="tr-TR" w:eastAsia="tr-TR"/>
            </w:rPr>
            <m:t>-</m:t>
          </m:r>
          <m:sSub>
            <m:sSubPr>
              <m:ctrlPr>
                <w:rPr>
                  <w:rFonts w:ascii="Cambria Math" w:eastAsia="Times New Roman" w:hAnsi="Cambria Math" w:cs="Times New Roman"/>
                  <w:b/>
                  <w:bCs/>
                  <w:color w:val="000000" w:themeColor="text1"/>
                  <w:sz w:val="24"/>
                  <w:szCs w:val="24"/>
                  <w:lang w:val="tr-TR" w:eastAsia="tr-TR"/>
                </w:rPr>
              </m:ctrlPr>
            </m:sSubPr>
            <m:e>
              <m:r>
                <m:rPr>
                  <m:sty m:val="bi"/>
                </m:rPr>
                <w:rPr>
                  <w:rFonts w:ascii="Cambria Math" w:eastAsia="Times New Roman" w:hAnsi="Cambria Math" w:cs="Times New Roman"/>
                  <w:color w:val="000000" w:themeColor="text1"/>
                  <w:sz w:val="24"/>
                  <w:szCs w:val="24"/>
                  <w:lang w:val="tr-TR" w:eastAsia="tr-TR"/>
                </w:rPr>
                <m:t>TÜFE</m:t>
              </m:r>
            </m:e>
            <m:sub>
              <m:r>
                <m:rPr>
                  <m:sty m:val="bi"/>
                </m:rPr>
                <w:rPr>
                  <w:rFonts w:ascii="Cambria Math" w:eastAsia="Times New Roman" w:hAnsi="Cambria Math" w:cs="Times New Roman"/>
                  <w:color w:val="000000" w:themeColor="text1"/>
                  <w:sz w:val="24"/>
                  <w:szCs w:val="24"/>
                  <w:lang w:val="tr-TR" w:eastAsia="tr-TR"/>
                </w:rPr>
                <m:t>(i-2)</m:t>
              </m:r>
            </m:sub>
          </m:sSub>
          <m:r>
            <m:rPr>
              <m:sty m:val="bi"/>
            </m:rPr>
            <w:rPr>
              <w:rFonts w:ascii="Cambria Math" w:eastAsia="Times New Roman" w:hAnsi="Cambria Math" w:cs="Times New Roman"/>
              <w:color w:val="000000" w:themeColor="text1"/>
              <w:sz w:val="24"/>
              <w:szCs w:val="24"/>
              <w:lang w:val="tr-TR" w:eastAsia="tr-TR"/>
            </w:rPr>
            <m:t>)</m:t>
          </m:r>
        </m:oMath>
      </m:oMathPara>
    </w:p>
    <w:p w:rsidR="008603D2" w:rsidRPr="007B0065" w:rsidRDefault="008603D2" w:rsidP="008603D2">
      <w:pPr>
        <w:widowControl/>
        <w:autoSpaceDE/>
        <w:autoSpaceDN/>
        <w:jc w:val="both"/>
        <w:rPr>
          <w:rFonts w:asciiTheme="majorHAnsi" w:eastAsia="Times New Roman" w:hAnsiTheme="majorHAnsi" w:cs="Times New Roman"/>
          <w:color w:val="000000" w:themeColor="text1"/>
          <w:sz w:val="24"/>
          <w:szCs w:val="24"/>
          <w:lang w:val="tr-TR" w:eastAsia="tr-TR"/>
        </w:rPr>
      </w:pPr>
    </w:p>
    <w:p w:rsidR="008603D2" w:rsidRPr="007B0065" w:rsidRDefault="008603D2" w:rsidP="008603D2">
      <w:pPr>
        <w:widowControl/>
        <w:autoSpaceDE/>
        <w:autoSpaceDN/>
        <w:jc w:val="both"/>
        <w:rPr>
          <w:rFonts w:asciiTheme="majorHAnsi" w:eastAsia="Times New Roman" w:hAnsiTheme="majorHAnsi" w:cs="Times New Roman"/>
          <w:color w:val="000000" w:themeColor="text1"/>
          <w:sz w:val="24"/>
          <w:szCs w:val="24"/>
          <w:lang w:val="tr-TR" w:eastAsia="tr-TR"/>
        </w:rPr>
      </w:pPr>
      <w:r w:rsidRPr="007B0065">
        <w:rPr>
          <w:rFonts w:asciiTheme="majorHAnsi" w:eastAsia="Times New Roman" w:hAnsiTheme="majorHAnsi" w:cs="Times New Roman"/>
          <w:b/>
          <w:color w:val="000000" w:themeColor="text1"/>
          <w:sz w:val="24"/>
          <w:szCs w:val="24"/>
          <w:u w:val="single"/>
          <w:lang w:val="tr-TR" w:eastAsia="tr-TR"/>
        </w:rPr>
        <w:t>S</w:t>
      </w:r>
      <w:r w:rsidRPr="007B0065">
        <w:rPr>
          <w:rFonts w:asciiTheme="majorHAnsi" w:eastAsia="Times New Roman" w:hAnsiTheme="majorHAnsi" w:cs="Times New Roman"/>
          <w:b/>
          <w:color w:val="000000" w:themeColor="text1"/>
          <w:sz w:val="24"/>
          <w:szCs w:val="24"/>
          <w:u w:val="single"/>
          <w:vertAlign w:val="subscript"/>
          <w:lang w:val="tr-TR" w:eastAsia="tr-TR"/>
        </w:rPr>
        <w:t>P(i-1)</w:t>
      </w:r>
      <w:r w:rsidRPr="007B0065">
        <w:rPr>
          <w:rFonts w:asciiTheme="majorHAnsi" w:eastAsia="Times New Roman" w:hAnsiTheme="majorHAnsi" w:cs="Times New Roman"/>
          <w:color w:val="000000" w:themeColor="text1"/>
          <w:sz w:val="24"/>
          <w:szCs w:val="24"/>
          <w:u w:val="single"/>
          <w:vertAlign w:val="subscript"/>
          <w:lang w:val="tr-TR" w:eastAsia="tr-TR"/>
        </w:rPr>
        <w:t xml:space="preserve"> </w:t>
      </w:r>
      <w:r w:rsidRPr="007B0065">
        <w:rPr>
          <w:rFonts w:asciiTheme="majorHAnsi" w:eastAsia="Times New Roman" w:hAnsiTheme="majorHAnsi" w:cs="Times New Roman"/>
          <w:color w:val="000000" w:themeColor="text1"/>
          <w:sz w:val="24"/>
          <w:szCs w:val="24"/>
          <w:lang w:val="tr-TR" w:eastAsia="tr-TR"/>
        </w:rPr>
        <w:t xml:space="preserve">= </w:t>
      </w:r>
      <m:oMath>
        <m:r>
          <w:rPr>
            <w:rFonts w:ascii="Cambria Math" w:eastAsia="Times New Roman" w:hAnsi="Cambria Math" w:cs="Times New Roman"/>
            <w:color w:val="000000" w:themeColor="text1"/>
            <w:sz w:val="24"/>
            <w:szCs w:val="24"/>
            <w:lang w:val="tr-TR" w:eastAsia="tr-TR"/>
          </w:rPr>
          <m:t>(</m:t>
        </m:r>
        <m:r>
          <m:rPr>
            <m:sty m:val="bi"/>
          </m:rPr>
          <w:rPr>
            <w:rFonts w:ascii="Cambria Math" w:eastAsia="Times New Roman" w:hAnsi="Cambria Math" w:cs="Times New Roman"/>
            <w:color w:val="000000" w:themeColor="text1"/>
            <w:sz w:val="24"/>
            <w:szCs w:val="24"/>
            <w:lang w:val="tr-TR" w:eastAsia="tr-TR"/>
          </w:rPr>
          <m:t>i</m:t>
        </m:r>
      </m:oMath>
      <w:r w:rsidRPr="007B0065">
        <w:rPr>
          <w:rFonts w:asciiTheme="majorHAnsi" w:eastAsia="Times New Roman" w:hAnsiTheme="majorHAnsi" w:cs="Times New Roman"/>
          <w:color w:val="000000" w:themeColor="text1"/>
          <w:sz w:val="24"/>
          <w:szCs w:val="24"/>
          <w:lang w:val="tr-TR" w:eastAsia="tr-TR"/>
        </w:rPr>
        <w:t xml:space="preserve">-1)’inci ayda uygulanan Yüklenici masraf ve kar </w:t>
      </w:r>
      <w:proofErr w:type="gramStart"/>
      <w:r w:rsidRPr="007B0065">
        <w:rPr>
          <w:rFonts w:asciiTheme="majorHAnsi" w:eastAsia="Times New Roman" w:hAnsiTheme="majorHAnsi" w:cs="Times New Roman"/>
          <w:color w:val="000000" w:themeColor="text1"/>
          <w:sz w:val="24"/>
          <w:szCs w:val="24"/>
          <w:lang w:val="tr-TR" w:eastAsia="tr-TR"/>
        </w:rPr>
        <w:t>marjı</w:t>
      </w:r>
      <w:proofErr w:type="gramEnd"/>
      <w:r w:rsidRPr="007B0065">
        <w:rPr>
          <w:rFonts w:asciiTheme="majorHAnsi" w:eastAsia="Times New Roman" w:hAnsiTheme="majorHAnsi" w:cs="Times New Roman"/>
          <w:color w:val="000000" w:themeColor="text1"/>
          <w:sz w:val="24"/>
          <w:szCs w:val="24"/>
          <w:lang w:val="tr-TR" w:eastAsia="tr-TR"/>
        </w:rPr>
        <w:t xml:space="preserve"> payıdır (TL/Sm3).</w:t>
      </w:r>
    </w:p>
    <w:p w:rsidR="008603D2" w:rsidRPr="007B0065" w:rsidRDefault="008603D2" w:rsidP="008603D2">
      <w:pPr>
        <w:widowControl/>
        <w:autoSpaceDE/>
        <w:autoSpaceDN/>
        <w:jc w:val="both"/>
        <w:rPr>
          <w:rFonts w:asciiTheme="majorHAnsi" w:eastAsia="Times New Roman" w:hAnsiTheme="majorHAnsi" w:cs="Times New Roman"/>
          <w:color w:val="000000" w:themeColor="text1"/>
          <w:sz w:val="24"/>
          <w:szCs w:val="24"/>
          <w:lang w:val="tr-TR" w:eastAsia="tr-TR"/>
        </w:rPr>
      </w:pPr>
      <w:r w:rsidRPr="007B0065">
        <w:rPr>
          <w:rFonts w:asciiTheme="majorHAnsi" w:eastAsia="Times New Roman" w:hAnsiTheme="majorHAnsi" w:cs="Times New Roman"/>
          <w:b/>
          <w:color w:val="000000" w:themeColor="text1"/>
          <w:sz w:val="24"/>
          <w:szCs w:val="24"/>
          <w:u w:val="single"/>
          <w:lang w:val="tr-TR" w:eastAsia="tr-TR"/>
        </w:rPr>
        <w:t>Yİ-TÜFE</w:t>
      </w:r>
      <w:r w:rsidRPr="007B0065">
        <w:rPr>
          <w:rFonts w:asciiTheme="majorHAnsi" w:eastAsia="Times New Roman" w:hAnsiTheme="majorHAnsi" w:cs="Times New Roman"/>
          <w:b/>
          <w:color w:val="000000" w:themeColor="text1"/>
          <w:sz w:val="24"/>
          <w:szCs w:val="24"/>
          <w:u w:val="single"/>
          <w:vertAlign w:val="subscript"/>
          <w:lang w:val="tr-TR" w:eastAsia="tr-TR"/>
        </w:rPr>
        <w:t>(i-2)</w:t>
      </w:r>
      <w:r w:rsidRPr="007B0065">
        <w:rPr>
          <w:rFonts w:asciiTheme="majorHAnsi" w:eastAsia="Times New Roman" w:hAnsiTheme="majorHAnsi" w:cs="Times New Roman"/>
          <w:color w:val="000000" w:themeColor="text1"/>
          <w:sz w:val="24"/>
          <w:szCs w:val="24"/>
          <w:vertAlign w:val="subscript"/>
          <w:lang w:val="tr-TR" w:eastAsia="tr-TR"/>
        </w:rPr>
        <w:t xml:space="preserve"> </w:t>
      </w:r>
      <w:r w:rsidRPr="007B0065">
        <w:rPr>
          <w:rFonts w:asciiTheme="majorHAnsi" w:eastAsia="Times New Roman" w:hAnsiTheme="majorHAnsi" w:cs="Times New Roman"/>
          <w:color w:val="000000" w:themeColor="text1"/>
          <w:sz w:val="24"/>
          <w:szCs w:val="24"/>
          <w:lang w:val="tr-TR" w:eastAsia="tr-TR"/>
        </w:rPr>
        <w:t xml:space="preserve">= </w:t>
      </w:r>
      <m:oMath>
        <m:r>
          <w:rPr>
            <w:rFonts w:ascii="Cambria Math" w:eastAsia="Times New Roman" w:hAnsi="Cambria Math" w:cs="Times New Roman"/>
            <w:color w:val="000000" w:themeColor="text1"/>
            <w:sz w:val="24"/>
            <w:szCs w:val="24"/>
            <w:lang w:val="tr-TR" w:eastAsia="tr-TR"/>
          </w:rPr>
          <m:t>(</m:t>
        </m:r>
        <m:r>
          <m:rPr>
            <m:sty m:val="bi"/>
          </m:rPr>
          <w:rPr>
            <w:rFonts w:ascii="Cambria Math" w:eastAsia="Times New Roman" w:hAnsi="Cambria Math" w:cs="Times New Roman"/>
            <w:color w:val="000000" w:themeColor="text1"/>
            <w:sz w:val="24"/>
            <w:szCs w:val="24"/>
            <w:lang w:val="tr-TR" w:eastAsia="tr-TR"/>
          </w:rPr>
          <m:t>i</m:t>
        </m:r>
      </m:oMath>
      <w:r w:rsidRPr="007B0065">
        <w:rPr>
          <w:rFonts w:asciiTheme="majorHAnsi" w:eastAsia="Times New Roman" w:hAnsiTheme="majorHAnsi" w:cs="Times New Roman"/>
          <w:color w:val="000000" w:themeColor="text1"/>
          <w:sz w:val="24"/>
          <w:szCs w:val="24"/>
          <w:lang w:val="tr-TR" w:eastAsia="tr-TR"/>
        </w:rPr>
        <w:t xml:space="preserve">-2)’nci ayda Yurt İçi Tüketici Fiyat Endeksi’nde meydana gelen ve </w:t>
      </w:r>
      <m:oMath>
        <m:r>
          <w:rPr>
            <w:rFonts w:ascii="Cambria Math" w:eastAsia="Times New Roman" w:hAnsi="Cambria Math" w:cs="Times New Roman"/>
            <w:color w:val="000000" w:themeColor="text1"/>
            <w:sz w:val="24"/>
            <w:szCs w:val="24"/>
            <w:lang w:val="tr-TR" w:eastAsia="tr-TR"/>
          </w:rPr>
          <m:t>(</m:t>
        </m:r>
        <m:r>
          <m:rPr>
            <m:sty m:val="bi"/>
          </m:rPr>
          <w:rPr>
            <w:rFonts w:ascii="Cambria Math" w:eastAsia="Times New Roman" w:hAnsi="Cambria Math" w:cs="Times New Roman"/>
            <w:color w:val="000000" w:themeColor="text1"/>
            <w:sz w:val="24"/>
            <w:szCs w:val="24"/>
            <w:lang w:val="tr-TR" w:eastAsia="tr-TR"/>
          </w:rPr>
          <m:t>i</m:t>
        </m:r>
      </m:oMath>
      <w:r w:rsidRPr="007B0065">
        <w:rPr>
          <w:rFonts w:asciiTheme="majorHAnsi" w:eastAsia="Times New Roman" w:hAnsiTheme="majorHAnsi" w:cs="Times New Roman"/>
          <w:color w:val="000000" w:themeColor="text1"/>
          <w:sz w:val="24"/>
          <w:szCs w:val="24"/>
          <w:lang w:val="tr-TR" w:eastAsia="tr-TR"/>
        </w:rPr>
        <w:t>-1)’inci ay içinde açıklana değişim oranı (%)</w:t>
      </w:r>
    </w:p>
    <w:p w:rsidR="008603D2" w:rsidRPr="007B0065" w:rsidRDefault="008603D2" w:rsidP="008603D2">
      <w:pPr>
        <w:widowControl/>
        <w:tabs>
          <w:tab w:val="left" w:pos="993"/>
        </w:tabs>
        <w:autoSpaceDE/>
        <w:autoSpaceDN/>
        <w:contextualSpacing/>
        <w:jc w:val="both"/>
        <w:rPr>
          <w:rFonts w:asciiTheme="majorHAnsi" w:eastAsia="Times New Roman" w:hAnsiTheme="majorHAnsi" w:cs="Times New Roman"/>
          <w:color w:val="000000" w:themeColor="text1"/>
          <w:sz w:val="24"/>
          <w:szCs w:val="24"/>
          <w:lang w:val="tr-TR" w:eastAsia="tr-TR"/>
        </w:rPr>
      </w:pPr>
      <w:r w:rsidRPr="007B0065">
        <w:rPr>
          <w:rFonts w:asciiTheme="majorHAnsi" w:eastAsia="Times New Roman" w:hAnsiTheme="majorHAnsi" w:cs="Times New Roman"/>
          <w:color w:val="000000" w:themeColor="text1"/>
          <w:sz w:val="24"/>
          <w:szCs w:val="24"/>
          <w:lang w:val="tr-TR" w:eastAsia="tr-TR"/>
        </w:rPr>
        <w:t xml:space="preserve">DAĞITIM </w:t>
      </w:r>
      <w:proofErr w:type="spellStart"/>
      <w:r w:rsidRPr="007B0065">
        <w:rPr>
          <w:rFonts w:asciiTheme="majorHAnsi" w:eastAsia="Times New Roman" w:hAnsiTheme="majorHAnsi" w:cs="Times New Roman"/>
          <w:color w:val="000000" w:themeColor="text1"/>
          <w:sz w:val="24"/>
          <w:szCs w:val="24"/>
          <w:lang w:val="tr-TR" w:eastAsia="tr-TR"/>
        </w:rPr>
        <w:t>ŞİRKETİnin</w:t>
      </w:r>
      <w:proofErr w:type="spellEnd"/>
      <w:r w:rsidRPr="007B0065">
        <w:rPr>
          <w:rFonts w:asciiTheme="majorHAnsi" w:eastAsia="Times New Roman" w:hAnsiTheme="majorHAnsi" w:cs="Times New Roman"/>
          <w:color w:val="000000" w:themeColor="text1"/>
          <w:sz w:val="24"/>
          <w:szCs w:val="24"/>
          <w:lang w:val="tr-TR" w:eastAsia="tr-TR"/>
        </w:rPr>
        <w:t xml:space="preserve"> işletmesinde doğalgaz sayacından ölçülen hacim değeri (stdm³), otomatik hacim düzeltici vasıtası ile düzeltilmiş hacme çevrilerek ödemeye esas Düzeltilmiş Standart Metreküp (Sm³) belirlenecektir.</w:t>
      </w:r>
    </w:p>
    <w:p w:rsidR="008603D2" w:rsidRPr="007B0065" w:rsidRDefault="008603D2" w:rsidP="008603D2">
      <w:pPr>
        <w:spacing w:before="120" w:after="120"/>
        <w:jc w:val="both"/>
        <w:rPr>
          <w:rFonts w:asciiTheme="majorHAnsi" w:eastAsiaTheme="minorHAnsi" w:hAnsiTheme="majorHAnsi" w:cstheme="minorHAnsi"/>
          <w:bCs/>
          <w:color w:val="000000" w:themeColor="text1"/>
          <w:sz w:val="24"/>
          <w:szCs w:val="24"/>
          <w:lang w:val="tr-TR"/>
        </w:rPr>
      </w:pPr>
      <w:r w:rsidRPr="007B0065">
        <w:rPr>
          <w:rFonts w:asciiTheme="majorHAnsi" w:eastAsia="Times New Roman" w:hAnsiTheme="majorHAnsi" w:cs="Times New Roman"/>
          <w:color w:val="000000" w:themeColor="text1"/>
          <w:sz w:val="24"/>
          <w:szCs w:val="24"/>
          <w:lang w:val="tr-TR" w:eastAsia="tr-TR"/>
        </w:rPr>
        <w:t xml:space="preserve">Belirlenen Düzeltilmiş Standart Metreküp (Sm³); </w:t>
      </w:r>
      <w:proofErr w:type="spellStart"/>
      <w:r w:rsidRPr="007B0065">
        <w:rPr>
          <w:rFonts w:asciiTheme="majorHAnsi" w:eastAsia="Times New Roman" w:hAnsiTheme="majorHAnsi" w:cs="Times New Roman"/>
          <w:color w:val="000000" w:themeColor="text1"/>
          <w:sz w:val="24"/>
          <w:szCs w:val="24"/>
          <w:lang w:val="tr-TR" w:eastAsia="tr-TR"/>
        </w:rPr>
        <w:t>CNG’nin</w:t>
      </w:r>
      <w:proofErr w:type="spellEnd"/>
      <w:r w:rsidRPr="007B0065">
        <w:rPr>
          <w:rFonts w:asciiTheme="majorHAnsi" w:eastAsia="Times New Roman" w:hAnsiTheme="majorHAnsi" w:cs="Times New Roman"/>
          <w:color w:val="000000" w:themeColor="text1"/>
          <w:sz w:val="24"/>
          <w:szCs w:val="24"/>
          <w:lang w:val="tr-TR" w:eastAsia="tr-TR"/>
        </w:rPr>
        <w:t xml:space="preserve"> </w:t>
      </w:r>
      <w:proofErr w:type="spellStart"/>
      <w:r w:rsidRPr="007B0065">
        <w:rPr>
          <w:rFonts w:asciiTheme="majorHAnsi" w:eastAsia="Times New Roman" w:hAnsiTheme="majorHAnsi" w:cs="Times New Roman"/>
          <w:color w:val="000000" w:themeColor="text1"/>
          <w:sz w:val="24"/>
          <w:szCs w:val="24"/>
          <w:lang w:val="tr-TR" w:eastAsia="tr-TR"/>
        </w:rPr>
        <w:t>dolumunun</w:t>
      </w:r>
      <w:proofErr w:type="spellEnd"/>
      <w:r w:rsidRPr="007B0065">
        <w:rPr>
          <w:rFonts w:asciiTheme="majorHAnsi" w:eastAsia="Times New Roman" w:hAnsiTheme="majorHAnsi" w:cs="Times New Roman"/>
          <w:color w:val="000000" w:themeColor="text1"/>
          <w:sz w:val="24"/>
          <w:szCs w:val="24"/>
          <w:lang w:val="tr-TR" w:eastAsia="tr-TR"/>
        </w:rPr>
        <w:t xml:space="preserve"> yapıldığı ay için ilgili </w:t>
      </w:r>
      <w:proofErr w:type="gramStart"/>
      <w:r w:rsidRPr="007B0065">
        <w:rPr>
          <w:rFonts w:asciiTheme="majorHAnsi" w:eastAsia="Times New Roman" w:hAnsiTheme="majorHAnsi" w:cs="Times New Roman"/>
          <w:color w:val="000000" w:themeColor="text1"/>
          <w:sz w:val="24"/>
          <w:szCs w:val="24"/>
          <w:lang w:val="tr-TR" w:eastAsia="tr-TR"/>
        </w:rPr>
        <w:t>lokal</w:t>
      </w:r>
      <w:proofErr w:type="gramEnd"/>
      <w:r w:rsidRPr="007B0065">
        <w:rPr>
          <w:rFonts w:asciiTheme="majorHAnsi" w:eastAsia="Times New Roman" w:hAnsiTheme="majorHAnsi" w:cs="Times New Roman"/>
          <w:color w:val="000000" w:themeColor="text1"/>
          <w:sz w:val="24"/>
          <w:szCs w:val="24"/>
          <w:lang w:val="tr-TR" w:eastAsia="tr-TR"/>
        </w:rPr>
        <w:t xml:space="preserve"> şebeke işletmecisinin (dağıtım şirketi, iletim şirketi) Yükleniciye ilgili ayın sonunda kesilen faturasında bildirdiği aylık ağırlıklı ortalama üst ısıl değer (</w:t>
      </w:r>
      <w:proofErr w:type="spellStart"/>
      <w:r w:rsidRPr="007B0065">
        <w:rPr>
          <w:rFonts w:asciiTheme="majorHAnsi" w:eastAsia="Times New Roman" w:hAnsiTheme="majorHAnsi" w:cs="Times New Roman"/>
          <w:color w:val="000000" w:themeColor="text1"/>
          <w:sz w:val="24"/>
          <w:szCs w:val="24"/>
          <w:lang w:val="tr-TR" w:eastAsia="tr-TR"/>
        </w:rPr>
        <w:t>kcal</w:t>
      </w:r>
      <w:proofErr w:type="spellEnd"/>
      <w:r w:rsidRPr="007B0065">
        <w:rPr>
          <w:rFonts w:asciiTheme="majorHAnsi" w:eastAsia="Times New Roman" w:hAnsiTheme="majorHAnsi" w:cs="Times New Roman"/>
          <w:color w:val="000000" w:themeColor="text1"/>
          <w:sz w:val="24"/>
          <w:szCs w:val="24"/>
          <w:lang w:val="tr-TR" w:eastAsia="tr-TR"/>
        </w:rPr>
        <w:t>/Sm</w:t>
      </w:r>
      <w:r w:rsidRPr="007B0065">
        <w:rPr>
          <w:rFonts w:asciiTheme="majorHAnsi" w:eastAsia="Times New Roman" w:hAnsiTheme="majorHAnsi" w:cs="Times New Roman"/>
          <w:color w:val="000000" w:themeColor="text1"/>
          <w:sz w:val="24"/>
          <w:szCs w:val="24"/>
          <w:vertAlign w:val="superscript"/>
          <w:lang w:val="tr-TR" w:eastAsia="tr-TR"/>
        </w:rPr>
        <w:t>3</w:t>
      </w:r>
      <w:r w:rsidRPr="007B0065">
        <w:rPr>
          <w:rFonts w:asciiTheme="majorHAnsi" w:eastAsia="Times New Roman" w:hAnsiTheme="majorHAnsi" w:cs="Times New Roman"/>
          <w:color w:val="000000" w:themeColor="text1"/>
          <w:sz w:val="24"/>
          <w:szCs w:val="24"/>
          <w:lang w:val="tr-TR" w:eastAsia="tr-TR"/>
        </w:rPr>
        <w:t xml:space="preserve">) ile çarpılıp, 9155’ e bölümü ile elde edilecektir. Faturalamada Sm³ değeri esas alınacak ve birim Sm³ fiyat değeri ile çarpılarak faturalandırılacak miktar bulunacaktır. Bir önceki ay ilgili </w:t>
      </w:r>
      <w:proofErr w:type="gramStart"/>
      <w:r w:rsidRPr="007B0065">
        <w:rPr>
          <w:rFonts w:asciiTheme="majorHAnsi" w:eastAsia="Times New Roman" w:hAnsiTheme="majorHAnsi" w:cs="Times New Roman"/>
          <w:color w:val="000000" w:themeColor="text1"/>
          <w:sz w:val="24"/>
          <w:szCs w:val="24"/>
          <w:lang w:val="tr-TR" w:eastAsia="tr-TR"/>
        </w:rPr>
        <w:t>lokal</w:t>
      </w:r>
      <w:proofErr w:type="gramEnd"/>
      <w:r w:rsidRPr="007B0065">
        <w:rPr>
          <w:rFonts w:asciiTheme="majorHAnsi" w:eastAsia="Times New Roman" w:hAnsiTheme="majorHAnsi" w:cs="Times New Roman"/>
          <w:color w:val="000000" w:themeColor="text1"/>
          <w:sz w:val="24"/>
          <w:szCs w:val="24"/>
          <w:lang w:val="tr-TR" w:eastAsia="tr-TR"/>
        </w:rPr>
        <w:t xml:space="preserve"> şebeke işletmecisinin (dağıtım şirketi, iletim şirketi) </w:t>
      </w:r>
      <w:proofErr w:type="spellStart"/>
      <w:r w:rsidRPr="007B0065">
        <w:rPr>
          <w:rFonts w:asciiTheme="majorHAnsi" w:eastAsia="Times New Roman" w:hAnsiTheme="majorHAnsi" w:cs="Times New Roman"/>
          <w:color w:val="000000" w:themeColor="text1"/>
          <w:sz w:val="24"/>
          <w:szCs w:val="24"/>
          <w:lang w:val="tr-TR" w:eastAsia="tr-TR"/>
        </w:rPr>
        <w:t>Yüklenici’ye</w:t>
      </w:r>
      <w:proofErr w:type="spellEnd"/>
      <w:r w:rsidRPr="007B0065">
        <w:rPr>
          <w:rFonts w:asciiTheme="majorHAnsi" w:eastAsia="Times New Roman" w:hAnsiTheme="majorHAnsi" w:cs="Times New Roman"/>
          <w:color w:val="000000" w:themeColor="text1"/>
          <w:sz w:val="24"/>
          <w:szCs w:val="24"/>
          <w:lang w:val="tr-TR" w:eastAsia="tr-TR"/>
        </w:rPr>
        <w:t xml:space="preserve"> bildirdiği 1(bir) aylık ortalama üst ısıl değer (</w:t>
      </w:r>
      <w:proofErr w:type="spellStart"/>
      <w:r w:rsidRPr="007B0065">
        <w:rPr>
          <w:rFonts w:asciiTheme="majorHAnsi" w:eastAsia="Times New Roman" w:hAnsiTheme="majorHAnsi" w:cs="Times New Roman"/>
          <w:color w:val="000000" w:themeColor="text1"/>
          <w:sz w:val="24"/>
          <w:szCs w:val="24"/>
          <w:lang w:val="tr-TR" w:eastAsia="tr-TR"/>
        </w:rPr>
        <w:t>kWh</w:t>
      </w:r>
      <w:proofErr w:type="spellEnd"/>
      <w:r w:rsidRPr="007B0065">
        <w:rPr>
          <w:rFonts w:asciiTheme="majorHAnsi" w:eastAsia="Times New Roman" w:hAnsiTheme="majorHAnsi" w:cs="Times New Roman"/>
          <w:color w:val="000000" w:themeColor="text1"/>
          <w:sz w:val="24"/>
          <w:szCs w:val="24"/>
          <w:lang w:val="tr-TR" w:eastAsia="tr-TR"/>
        </w:rPr>
        <w:t>/Sm</w:t>
      </w:r>
      <w:r w:rsidRPr="007B0065">
        <w:rPr>
          <w:rFonts w:asciiTheme="majorHAnsi" w:eastAsia="Times New Roman" w:hAnsiTheme="majorHAnsi" w:cs="Times New Roman"/>
          <w:color w:val="000000" w:themeColor="text1"/>
          <w:sz w:val="24"/>
          <w:szCs w:val="24"/>
          <w:vertAlign w:val="superscript"/>
          <w:lang w:val="tr-TR" w:eastAsia="tr-TR"/>
        </w:rPr>
        <w:t>3</w:t>
      </w:r>
      <w:r w:rsidRPr="007B0065">
        <w:rPr>
          <w:rFonts w:asciiTheme="majorHAnsi" w:eastAsia="Times New Roman" w:hAnsiTheme="majorHAnsi" w:cs="Times New Roman"/>
          <w:color w:val="000000" w:themeColor="text1"/>
          <w:sz w:val="24"/>
          <w:szCs w:val="24"/>
          <w:lang w:val="tr-TR" w:eastAsia="tr-TR"/>
        </w:rPr>
        <w:t>) ile ilgili belge, bahse konu fatura ekinde Dağıtım Şirketi’ne sunulacaktır.</w:t>
      </w:r>
    </w:p>
    <w:p w:rsidR="005E1FAA" w:rsidRPr="007B0065" w:rsidRDefault="005E1FAA" w:rsidP="005E1FAA">
      <w:pPr>
        <w:pStyle w:val="GvdeMetni"/>
        <w:spacing w:before="0"/>
        <w:ind w:left="0" w:firstLine="0"/>
        <w:rPr>
          <w:rFonts w:asciiTheme="majorHAnsi" w:eastAsiaTheme="minorHAnsi" w:hAnsiTheme="majorHAnsi" w:cstheme="minorHAnsi"/>
          <w:bCs/>
          <w:sz w:val="24"/>
          <w:szCs w:val="24"/>
          <w:lang w:val="tr-TR"/>
        </w:rPr>
      </w:pPr>
    </w:p>
    <w:p w:rsidR="00CB20AF" w:rsidRPr="007B0065" w:rsidRDefault="00CB20AF" w:rsidP="00CB20AF">
      <w:pPr>
        <w:pStyle w:val="ListeParagraf"/>
        <w:widowControl/>
        <w:numPr>
          <w:ilvl w:val="0"/>
          <w:numId w:val="12"/>
        </w:numPr>
        <w:adjustRightInd w:val="0"/>
        <w:spacing w:after="207"/>
        <w:rPr>
          <w:rFonts w:asciiTheme="majorHAnsi" w:eastAsiaTheme="minorHAnsi" w:hAnsiTheme="majorHAnsi" w:cstheme="minorHAnsi"/>
          <w:b/>
          <w:bCs/>
          <w:sz w:val="24"/>
          <w:szCs w:val="24"/>
          <w:lang w:val="tr-TR"/>
        </w:rPr>
      </w:pPr>
      <w:r w:rsidRPr="007B0065">
        <w:rPr>
          <w:rFonts w:asciiTheme="majorHAnsi" w:eastAsiaTheme="minorHAnsi" w:hAnsiTheme="majorHAnsi" w:cstheme="minorHAnsi"/>
          <w:b/>
          <w:bCs/>
          <w:sz w:val="24"/>
          <w:szCs w:val="24"/>
          <w:lang w:val="tr-TR"/>
        </w:rPr>
        <w:t>CEZALAR</w:t>
      </w:r>
    </w:p>
    <w:p w:rsidR="00CB20AF" w:rsidRPr="007B0065" w:rsidRDefault="00CB20AF" w:rsidP="00CB20AF">
      <w:pPr>
        <w:widowControl/>
        <w:adjustRightInd w:val="0"/>
        <w:spacing w:after="207"/>
        <w:jc w:val="both"/>
        <w:rPr>
          <w:rFonts w:asciiTheme="majorHAnsi" w:eastAsiaTheme="minorHAnsi" w:hAnsiTheme="majorHAnsi" w:cstheme="minorHAnsi"/>
          <w:bCs/>
          <w:sz w:val="24"/>
          <w:szCs w:val="24"/>
          <w:lang w:val="tr-TR"/>
        </w:rPr>
      </w:pPr>
      <w:r w:rsidRPr="007B0065">
        <w:rPr>
          <w:rFonts w:asciiTheme="majorHAnsi" w:eastAsiaTheme="minorHAnsi" w:hAnsiTheme="majorHAnsi" w:cstheme="minorHAnsi"/>
          <w:bCs/>
          <w:sz w:val="24"/>
          <w:szCs w:val="24"/>
          <w:lang w:val="tr-TR"/>
        </w:rPr>
        <w:t xml:space="preserve">Teknik şartnamenin </w:t>
      </w:r>
      <w:r w:rsidR="007B0065" w:rsidRPr="007B0065">
        <w:rPr>
          <w:rFonts w:asciiTheme="majorHAnsi" w:eastAsiaTheme="minorHAnsi" w:hAnsiTheme="majorHAnsi" w:cstheme="minorHAnsi"/>
          <w:bCs/>
          <w:sz w:val="24"/>
          <w:szCs w:val="24"/>
          <w:lang w:val="tr-TR"/>
        </w:rPr>
        <w:t>5.3</w:t>
      </w:r>
      <w:r w:rsidRPr="007B0065">
        <w:rPr>
          <w:rFonts w:asciiTheme="majorHAnsi" w:eastAsiaTheme="minorHAnsi" w:hAnsiTheme="majorHAnsi" w:cstheme="minorHAnsi"/>
          <w:bCs/>
          <w:sz w:val="24"/>
          <w:szCs w:val="24"/>
          <w:lang w:val="tr-TR"/>
        </w:rPr>
        <w:t xml:space="preserve">. maddesinde belirtilen sürede, sipariş teslim edilemediğinde (mücbir sebep halleri dışında) </w:t>
      </w:r>
      <w:proofErr w:type="spellStart"/>
      <w:r w:rsidRPr="007B0065">
        <w:rPr>
          <w:rFonts w:asciiTheme="majorHAnsi" w:eastAsiaTheme="minorHAnsi" w:hAnsiTheme="majorHAnsi" w:cstheme="minorHAnsi"/>
          <w:bCs/>
          <w:sz w:val="24"/>
          <w:szCs w:val="24"/>
          <w:lang w:val="tr-TR"/>
        </w:rPr>
        <w:t>YÜKLENİCİ’ye</w:t>
      </w:r>
      <w:proofErr w:type="spellEnd"/>
      <w:r w:rsidRPr="007B0065">
        <w:rPr>
          <w:rFonts w:asciiTheme="majorHAnsi" w:eastAsiaTheme="minorHAnsi" w:hAnsiTheme="majorHAnsi" w:cstheme="minorHAnsi"/>
          <w:bCs/>
          <w:sz w:val="24"/>
          <w:szCs w:val="24"/>
          <w:lang w:val="tr-TR"/>
        </w:rPr>
        <w:t xml:space="preserve"> </w:t>
      </w:r>
      <w:proofErr w:type="spellStart"/>
      <w:r w:rsidRPr="007B0065">
        <w:rPr>
          <w:rFonts w:asciiTheme="majorHAnsi" w:eastAsiaTheme="minorHAnsi" w:hAnsiTheme="majorHAnsi" w:cstheme="minorHAnsi"/>
          <w:bCs/>
          <w:sz w:val="24"/>
          <w:szCs w:val="24"/>
          <w:lang w:val="tr-TR"/>
        </w:rPr>
        <w:t>ihtarlı</w:t>
      </w:r>
      <w:proofErr w:type="spellEnd"/>
      <w:r w:rsidRPr="007B0065">
        <w:rPr>
          <w:rFonts w:asciiTheme="majorHAnsi" w:eastAsiaTheme="minorHAnsi" w:hAnsiTheme="majorHAnsi" w:cstheme="minorHAnsi"/>
          <w:bCs/>
          <w:sz w:val="24"/>
          <w:szCs w:val="24"/>
          <w:lang w:val="tr-TR"/>
        </w:rPr>
        <w:t xml:space="preserve"> 1 (bir) gün ek süre verilir.  Bu süre içerisinde YÜKLENİCİ gecikilen her gün için sözleşme bedeli üzerinden % 1 (</w:t>
      </w:r>
      <w:proofErr w:type="spellStart"/>
      <w:r w:rsidRPr="007B0065">
        <w:rPr>
          <w:rFonts w:asciiTheme="majorHAnsi" w:eastAsiaTheme="minorHAnsi" w:hAnsiTheme="majorHAnsi" w:cstheme="minorHAnsi"/>
          <w:bCs/>
          <w:sz w:val="24"/>
          <w:szCs w:val="24"/>
          <w:lang w:val="tr-TR"/>
        </w:rPr>
        <w:t>yüzdebir</w:t>
      </w:r>
      <w:proofErr w:type="spellEnd"/>
      <w:r w:rsidRPr="007B0065">
        <w:rPr>
          <w:rFonts w:asciiTheme="majorHAnsi" w:eastAsiaTheme="minorHAnsi" w:hAnsiTheme="majorHAnsi" w:cstheme="minorHAnsi"/>
          <w:bCs/>
          <w:sz w:val="24"/>
          <w:szCs w:val="24"/>
          <w:lang w:val="tr-TR"/>
        </w:rPr>
        <w:t>) oranında ceza ödeyecektir.  Ek süre verilmesine rağmen YÜKLENİCİ görevini yerine getirmez ise başka bir ihtar yapmaya veya protesto çekmeye gerek kalmaksızın sözleşme feshedilerek hesabı genel hükümlere göre tasfiye edilir.</w:t>
      </w:r>
    </w:p>
    <w:p w:rsidR="00D25C3C" w:rsidRPr="00BF363D" w:rsidRDefault="00D25C3C" w:rsidP="00BF363D">
      <w:pPr>
        <w:widowControl/>
        <w:adjustRightInd w:val="0"/>
        <w:spacing w:after="207"/>
        <w:jc w:val="both"/>
        <w:rPr>
          <w:rFonts w:asciiTheme="minorHAnsi" w:eastAsiaTheme="minorHAnsi" w:hAnsiTheme="minorHAnsi" w:cstheme="minorHAnsi"/>
          <w:bCs/>
          <w:sz w:val="24"/>
          <w:szCs w:val="24"/>
          <w:lang w:val="tr-TR"/>
        </w:rPr>
      </w:pPr>
    </w:p>
    <w:sectPr w:rsidR="00D25C3C" w:rsidRPr="00BF363D" w:rsidSect="00EE38D0">
      <w:footerReference w:type="default" r:id="rId7"/>
      <w:pgSz w:w="11900" w:h="16840"/>
      <w:pgMar w:top="1135" w:right="1300" w:bottom="142" w:left="1300" w:header="0" w:footer="9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F87" w:rsidRDefault="00653F87">
      <w:r>
        <w:separator/>
      </w:r>
    </w:p>
  </w:endnote>
  <w:endnote w:type="continuationSeparator" w:id="0">
    <w:p w:rsidR="00653F87" w:rsidRDefault="0065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60F" w:rsidRDefault="008A260F">
    <w:pPr>
      <w:pStyle w:val="GvdeMetni"/>
      <w:spacing w:before="0" w:line="14" w:lineRule="auto"/>
      <w:ind w:left="0" w:firstLine="0"/>
      <w:jc w:val="left"/>
      <w:rPr>
        <w:sz w:val="20"/>
      </w:rPr>
    </w:pPr>
    <w:r>
      <w:rPr>
        <w:noProof/>
        <w:lang w:val="tr-TR" w:eastAsia="tr-TR"/>
      </w:rPr>
      <mc:AlternateContent>
        <mc:Choice Requires="wps">
          <w:drawing>
            <wp:anchor distT="0" distB="0" distL="114300" distR="114300" simplePos="0" relativeHeight="251657728" behindDoc="1" locked="0" layoutInCell="1" allowOverlap="1">
              <wp:simplePos x="0" y="0"/>
              <wp:positionH relativeFrom="page">
                <wp:posOffset>6426835</wp:posOffset>
              </wp:positionH>
              <wp:positionV relativeFrom="page">
                <wp:posOffset>9926320</wp:posOffset>
              </wp:positionV>
              <wp:extent cx="241300" cy="1612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60F" w:rsidRDefault="008A260F">
                          <w:pPr>
                            <w:spacing w:before="22"/>
                            <w:ind w:left="60"/>
                            <w:rPr>
                              <w:b/>
                              <w:sz w:val="18"/>
                            </w:rPr>
                          </w:pPr>
                          <w:r>
                            <w:fldChar w:fldCharType="begin"/>
                          </w:r>
                          <w:r>
                            <w:rPr>
                              <w:b/>
                              <w:sz w:val="18"/>
                            </w:rPr>
                            <w:instrText xml:space="preserve"> PAGE </w:instrText>
                          </w:r>
                          <w:r>
                            <w:fldChar w:fldCharType="separate"/>
                          </w:r>
                          <w:r w:rsidR="0058655F">
                            <w:rPr>
                              <w:b/>
                              <w:noProof/>
                              <w:sz w:val="18"/>
                            </w:rPr>
                            <w:t>1</w:t>
                          </w:r>
                          <w:r>
                            <w:fldChar w:fldCharType="end"/>
                          </w:r>
                          <w:r>
                            <w:rPr>
                              <w:b/>
                              <w:sz w:val="18"/>
                            </w:rPr>
                            <w:t>/6</w:t>
                          </w:r>
                        </w:p>
                        <w:p w:rsidR="008A260F" w:rsidRDefault="008A260F">
                          <w:pPr>
                            <w:spacing w:before="22"/>
                            <w:ind w:left="6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6.05pt;margin-top:781.6pt;width:19pt;height:1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8yU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" filled="f" stroked="f">
              <v:textbox inset="0,0,0,0">
                <w:txbxContent>
                  <w:p w:rsidR="008A260F" w:rsidRDefault="008A260F">
                    <w:pPr>
                      <w:spacing w:before="22"/>
                      <w:ind w:left="60"/>
                      <w:rPr>
                        <w:b/>
                        <w:sz w:val="18"/>
                      </w:rPr>
                    </w:pPr>
                    <w:r>
                      <w:fldChar w:fldCharType="begin"/>
                    </w:r>
                    <w:r>
                      <w:rPr>
                        <w:b/>
                        <w:sz w:val="18"/>
                      </w:rPr>
                      <w:instrText xml:space="preserve"> PAGE </w:instrText>
                    </w:r>
                    <w:r>
                      <w:fldChar w:fldCharType="separate"/>
                    </w:r>
                    <w:r w:rsidR="0058655F">
                      <w:rPr>
                        <w:b/>
                        <w:noProof/>
                        <w:sz w:val="18"/>
                      </w:rPr>
                      <w:t>1</w:t>
                    </w:r>
                    <w:r>
                      <w:fldChar w:fldCharType="end"/>
                    </w:r>
                    <w:r>
                      <w:rPr>
                        <w:b/>
                        <w:sz w:val="18"/>
                      </w:rPr>
                      <w:t>/6</w:t>
                    </w:r>
                  </w:p>
                  <w:p w:rsidR="008A260F" w:rsidRDefault="008A260F">
                    <w:pPr>
                      <w:spacing w:before="22"/>
                      <w:ind w:left="60"/>
                      <w:rPr>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F87" w:rsidRDefault="00653F87">
      <w:r>
        <w:separator/>
      </w:r>
    </w:p>
  </w:footnote>
  <w:footnote w:type="continuationSeparator" w:id="0">
    <w:p w:rsidR="00653F87" w:rsidRDefault="00653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995"/>
    <w:multiLevelType w:val="multilevel"/>
    <w:tmpl w:val="A9B87274"/>
    <w:lvl w:ilvl="0">
      <w:start w:val="1"/>
      <w:numFmt w:val="decimal"/>
      <w:lvlText w:val="%1."/>
      <w:lvlJc w:val="left"/>
      <w:pPr>
        <w:ind w:left="543" w:hanging="428"/>
      </w:pPr>
      <w:rPr>
        <w:rFonts w:ascii="Cambria" w:eastAsia="Cambria" w:hAnsi="Cambria" w:cs="Cambria" w:hint="default"/>
        <w:b/>
        <w:bCs/>
        <w:spacing w:val="-2"/>
        <w:w w:val="100"/>
        <w:sz w:val="22"/>
        <w:szCs w:val="22"/>
      </w:rPr>
    </w:lvl>
    <w:lvl w:ilvl="1">
      <w:start w:val="1"/>
      <w:numFmt w:val="decimal"/>
      <w:lvlText w:val="%1.%2."/>
      <w:lvlJc w:val="left"/>
      <w:pPr>
        <w:ind w:left="1263" w:hanging="720"/>
      </w:pPr>
      <w:rPr>
        <w:rFonts w:ascii="Cambria" w:eastAsia="Cambria" w:hAnsi="Cambria" w:cs="Cambria" w:hint="default"/>
        <w:b/>
        <w:bCs/>
        <w:spacing w:val="-2"/>
        <w:w w:val="100"/>
        <w:sz w:val="22"/>
        <w:szCs w:val="22"/>
      </w:rPr>
    </w:lvl>
    <w:lvl w:ilvl="2">
      <w:numFmt w:val="bullet"/>
      <w:lvlText w:val="•"/>
      <w:lvlJc w:val="left"/>
      <w:pPr>
        <w:ind w:left="2153" w:hanging="720"/>
      </w:pPr>
      <w:rPr>
        <w:rFonts w:hint="default"/>
      </w:rPr>
    </w:lvl>
    <w:lvl w:ilvl="3">
      <w:numFmt w:val="bullet"/>
      <w:lvlText w:val="•"/>
      <w:lvlJc w:val="left"/>
      <w:pPr>
        <w:ind w:left="3046" w:hanging="720"/>
      </w:pPr>
      <w:rPr>
        <w:rFonts w:hint="default"/>
      </w:rPr>
    </w:lvl>
    <w:lvl w:ilvl="4">
      <w:numFmt w:val="bullet"/>
      <w:lvlText w:val="•"/>
      <w:lvlJc w:val="left"/>
      <w:pPr>
        <w:ind w:left="3940" w:hanging="720"/>
      </w:pPr>
      <w:rPr>
        <w:rFonts w:hint="default"/>
      </w:rPr>
    </w:lvl>
    <w:lvl w:ilvl="5">
      <w:numFmt w:val="bullet"/>
      <w:lvlText w:val="•"/>
      <w:lvlJc w:val="left"/>
      <w:pPr>
        <w:ind w:left="4833" w:hanging="720"/>
      </w:pPr>
      <w:rPr>
        <w:rFonts w:hint="default"/>
      </w:rPr>
    </w:lvl>
    <w:lvl w:ilvl="6">
      <w:numFmt w:val="bullet"/>
      <w:lvlText w:val="•"/>
      <w:lvlJc w:val="left"/>
      <w:pPr>
        <w:ind w:left="5726" w:hanging="720"/>
      </w:pPr>
      <w:rPr>
        <w:rFonts w:hint="default"/>
      </w:rPr>
    </w:lvl>
    <w:lvl w:ilvl="7">
      <w:numFmt w:val="bullet"/>
      <w:lvlText w:val="•"/>
      <w:lvlJc w:val="left"/>
      <w:pPr>
        <w:ind w:left="6620" w:hanging="720"/>
      </w:pPr>
      <w:rPr>
        <w:rFonts w:hint="default"/>
      </w:rPr>
    </w:lvl>
    <w:lvl w:ilvl="8">
      <w:numFmt w:val="bullet"/>
      <w:lvlText w:val="•"/>
      <w:lvlJc w:val="left"/>
      <w:pPr>
        <w:ind w:left="7513" w:hanging="720"/>
      </w:pPr>
      <w:rPr>
        <w:rFonts w:hint="default"/>
      </w:rPr>
    </w:lvl>
  </w:abstractNum>
  <w:abstractNum w:abstractNumId="1" w15:restartNumberingAfterBreak="0">
    <w:nsid w:val="04962D09"/>
    <w:multiLevelType w:val="multilevel"/>
    <w:tmpl w:val="38E89A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713"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A4978"/>
    <w:multiLevelType w:val="multilevel"/>
    <w:tmpl w:val="A9B87274"/>
    <w:lvl w:ilvl="0">
      <w:start w:val="1"/>
      <w:numFmt w:val="decimal"/>
      <w:lvlText w:val="%1."/>
      <w:lvlJc w:val="left"/>
      <w:pPr>
        <w:ind w:left="543" w:hanging="428"/>
      </w:pPr>
      <w:rPr>
        <w:rFonts w:ascii="Cambria" w:eastAsia="Cambria" w:hAnsi="Cambria" w:cs="Cambria" w:hint="default"/>
        <w:b/>
        <w:bCs/>
        <w:spacing w:val="-2"/>
        <w:w w:val="100"/>
        <w:sz w:val="22"/>
        <w:szCs w:val="22"/>
      </w:rPr>
    </w:lvl>
    <w:lvl w:ilvl="1">
      <w:start w:val="1"/>
      <w:numFmt w:val="decimal"/>
      <w:lvlText w:val="%1.%2."/>
      <w:lvlJc w:val="left"/>
      <w:pPr>
        <w:ind w:left="1263" w:hanging="720"/>
      </w:pPr>
      <w:rPr>
        <w:rFonts w:ascii="Cambria" w:eastAsia="Cambria" w:hAnsi="Cambria" w:cs="Cambria" w:hint="default"/>
        <w:b/>
        <w:bCs/>
        <w:spacing w:val="-2"/>
        <w:w w:val="100"/>
        <w:sz w:val="22"/>
        <w:szCs w:val="22"/>
      </w:rPr>
    </w:lvl>
    <w:lvl w:ilvl="2">
      <w:numFmt w:val="bullet"/>
      <w:lvlText w:val="•"/>
      <w:lvlJc w:val="left"/>
      <w:pPr>
        <w:ind w:left="2153" w:hanging="720"/>
      </w:pPr>
      <w:rPr>
        <w:rFonts w:hint="default"/>
      </w:rPr>
    </w:lvl>
    <w:lvl w:ilvl="3">
      <w:numFmt w:val="bullet"/>
      <w:lvlText w:val="•"/>
      <w:lvlJc w:val="left"/>
      <w:pPr>
        <w:ind w:left="3046" w:hanging="720"/>
      </w:pPr>
      <w:rPr>
        <w:rFonts w:hint="default"/>
      </w:rPr>
    </w:lvl>
    <w:lvl w:ilvl="4">
      <w:numFmt w:val="bullet"/>
      <w:lvlText w:val="•"/>
      <w:lvlJc w:val="left"/>
      <w:pPr>
        <w:ind w:left="3940" w:hanging="720"/>
      </w:pPr>
      <w:rPr>
        <w:rFonts w:hint="default"/>
      </w:rPr>
    </w:lvl>
    <w:lvl w:ilvl="5">
      <w:numFmt w:val="bullet"/>
      <w:lvlText w:val="•"/>
      <w:lvlJc w:val="left"/>
      <w:pPr>
        <w:ind w:left="4833" w:hanging="720"/>
      </w:pPr>
      <w:rPr>
        <w:rFonts w:hint="default"/>
      </w:rPr>
    </w:lvl>
    <w:lvl w:ilvl="6">
      <w:numFmt w:val="bullet"/>
      <w:lvlText w:val="•"/>
      <w:lvlJc w:val="left"/>
      <w:pPr>
        <w:ind w:left="5726" w:hanging="720"/>
      </w:pPr>
      <w:rPr>
        <w:rFonts w:hint="default"/>
      </w:rPr>
    </w:lvl>
    <w:lvl w:ilvl="7">
      <w:numFmt w:val="bullet"/>
      <w:lvlText w:val="•"/>
      <w:lvlJc w:val="left"/>
      <w:pPr>
        <w:ind w:left="6620" w:hanging="720"/>
      </w:pPr>
      <w:rPr>
        <w:rFonts w:hint="default"/>
      </w:rPr>
    </w:lvl>
    <w:lvl w:ilvl="8">
      <w:numFmt w:val="bullet"/>
      <w:lvlText w:val="•"/>
      <w:lvlJc w:val="left"/>
      <w:pPr>
        <w:ind w:left="7513" w:hanging="720"/>
      </w:pPr>
      <w:rPr>
        <w:rFonts w:hint="default"/>
      </w:rPr>
    </w:lvl>
  </w:abstractNum>
  <w:abstractNum w:abstractNumId="3" w15:restartNumberingAfterBreak="0">
    <w:nsid w:val="139623A4"/>
    <w:multiLevelType w:val="multilevel"/>
    <w:tmpl w:val="0F743528"/>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46D49A9"/>
    <w:multiLevelType w:val="multilevel"/>
    <w:tmpl w:val="4762EDCE"/>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A5486D"/>
    <w:multiLevelType w:val="multilevel"/>
    <w:tmpl w:val="6F629AF6"/>
    <w:lvl w:ilvl="0">
      <w:start w:val="7"/>
      <w:numFmt w:val="decimal"/>
      <w:lvlText w:val="%1."/>
      <w:lvlJc w:val="left"/>
      <w:pPr>
        <w:ind w:left="360" w:hanging="360"/>
      </w:pPr>
      <w:rPr>
        <w:rFonts w:hint="default"/>
      </w:rPr>
    </w:lvl>
    <w:lvl w:ilvl="1">
      <w:start w:val="4"/>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368013C4"/>
    <w:multiLevelType w:val="multilevel"/>
    <w:tmpl w:val="A9B87274"/>
    <w:lvl w:ilvl="0">
      <w:start w:val="1"/>
      <w:numFmt w:val="decimal"/>
      <w:lvlText w:val="%1."/>
      <w:lvlJc w:val="left"/>
      <w:pPr>
        <w:ind w:left="543" w:hanging="428"/>
      </w:pPr>
      <w:rPr>
        <w:rFonts w:ascii="Cambria" w:eastAsia="Cambria" w:hAnsi="Cambria" w:cs="Cambria" w:hint="default"/>
        <w:b/>
        <w:bCs/>
        <w:spacing w:val="-2"/>
        <w:w w:val="100"/>
        <w:sz w:val="22"/>
        <w:szCs w:val="22"/>
      </w:rPr>
    </w:lvl>
    <w:lvl w:ilvl="1">
      <w:start w:val="1"/>
      <w:numFmt w:val="decimal"/>
      <w:lvlText w:val="%1.%2."/>
      <w:lvlJc w:val="left"/>
      <w:pPr>
        <w:ind w:left="1263" w:hanging="720"/>
      </w:pPr>
      <w:rPr>
        <w:rFonts w:ascii="Cambria" w:eastAsia="Cambria" w:hAnsi="Cambria" w:cs="Cambria" w:hint="default"/>
        <w:b/>
        <w:bCs/>
        <w:spacing w:val="-2"/>
        <w:w w:val="100"/>
        <w:sz w:val="22"/>
        <w:szCs w:val="22"/>
      </w:rPr>
    </w:lvl>
    <w:lvl w:ilvl="2">
      <w:numFmt w:val="bullet"/>
      <w:lvlText w:val="•"/>
      <w:lvlJc w:val="left"/>
      <w:pPr>
        <w:ind w:left="2153" w:hanging="720"/>
      </w:pPr>
      <w:rPr>
        <w:rFonts w:hint="default"/>
      </w:rPr>
    </w:lvl>
    <w:lvl w:ilvl="3">
      <w:numFmt w:val="bullet"/>
      <w:lvlText w:val="•"/>
      <w:lvlJc w:val="left"/>
      <w:pPr>
        <w:ind w:left="3046" w:hanging="720"/>
      </w:pPr>
      <w:rPr>
        <w:rFonts w:hint="default"/>
      </w:rPr>
    </w:lvl>
    <w:lvl w:ilvl="4">
      <w:numFmt w:val="bullet"/>
      <w:lvlText w:val="•"/>
      <w:lvlJc w:val="left"/>
      <w:pPr>
        <w:ind w:left="3940" w:hanging="720"/>
      </w:pPr>
      <w:rPr>
        <w:rFonts w:hint="default"/>
      </w:rPr>
    </w:lvl>
    <w:lvl w:ilvl="5">
      <w:numFmt w:val="bullet"/>
      <w:lvlText w:val="•"/>
      <w:lvlJc w:val="left"/>
      <w:pPr>
        <w:ind w:left="4833" w:hanging="720"/>
      </w:pPr>
      <w:rPr>
        <w:rFonts w:hint="default"/>
      </w:rPr>
    </w:lvl>
    <w:lvl w:ilvl="6">
      <w:numFmt w:val="bullet"/>
      <w:lvlText w:val="•"/>
      <w:lvlJc w:val="left"/>
      <w:pPr>
        <w:ind w:left="5726" w:hanging="720"/>
      </w:pPr>
      <w:rPr>
        <w:rFonts w:hint="default"/>
      </w:rPr>
    </w:lvl>
    <w:lvl w:ilvl="7">
      <w:numFmt w:val="bullet"/>
      <w:lvlText w:val="•"/>
      <w:lvlJc w:val="left"/>
      <w:pPr>
        <w:ind w:left="6620" w:hanging="720"/>
      </w:pPr>
      <w:rPr>
        <w:rFonts w:hint="default"/>
      </w:rPr>
    </w:lvl>
    <w:lvl w:ilvl="8">
      <w:numFmt w:val="bullet"/>
      <w:lvlText w:val="•"/>
      <w:lvlJc w:val="left"/>
      <w:pPr>
        <w:ind w:left="7513" w:hanging="720"/>
      </w:pPr>
      <w:rPr>
        <w:rFonts w:hint="default"/>
      </w:rPr>
    </w:lvl>
  </w:abstractNum>
  <w:abstractNum w:abstractNumId="7" w15:restartNumberingAfterBreak="0">
    <w:nsid w:val="44AF260E"/>
    <w:multiLevelType w:val="multilevel"/>
    <w:tmpl w:val="5EFC55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CAE4D19"/>
    <w:multiLevelType w:val="hybridMultilevel"/>
    <w:tmpl w:val="0E88CF06"/>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E687A20"/>
    <w:multiLevelType w:val="multilevel"/>
    <w:tmpl w:val="E1CCD8E0"/>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47E4DE7"/>
    <w:multiLevelType w:val="hybridMultilevel"/>
    <w:tmpl w:val="CC7A1904"/>
    <w:lvl w:ilvl="0" w:tplc="0AA23438">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4"/>
  </w:num>
  <w:num w:numId="6">
    <w:abstractNumId w:val="7"/>
  </w:num>
  <w:num w:numId="7">
    <w:abstractNumId w:val="3"/>
  </w:num>
  <w:num w:numId="8">
    <w:abstractNumId w:val="9"/>
  </w:num>
  <w:num w:numId="9">
    <w:abstractNumId w:val="5"/>
  </w:num>
  <w:num w:numId="10">
    <w:abstractNumId w:val="1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5F"/>
    <w:rsid w:val="00006282"/>
    <w:rsid w:val="0001059D"/>
    <w:rsid w:val="00016C1A"/>
    <w:rsid w:val="000404F1"/>
    <w:rsid w:val="00052B9C"/>
    <w:rsid w:val="000574B1"/>
    <w:rsid w:val="00094899"/>
    <w:rsid w:val="000A5D7D"/>
    <w:rsid w:val="000A5DD4"/>
    <w:rsid w:val="000A7712"/>
    <w:rsid w:val="000B4CB2"/>
    <w:rsid w:val="000E03C8"/>
    <w:rsid w:val="000E1C05"/>
    <w:rsid w:val="00104CF6"/>
    <w:rsid w:val="00105826"/>
    <w:rsid w:val="001060F4"/>
    <w:rsid w:val="001146C6"/>
    <w:rsid w:val="0012368D"/>
    <w:rsid w:val="00123AB7"/>
    <w:rsid w:val="00127289"/>
    <w:rsid w:val="00132A01"/>
    <w:rsid w:val="001337B8"/>
    <w:rsid w:val="0014140D"/>
    <w:rsid w:val="00150B71"/>
    <w:rsid w:val="00155BE1"/>
    <w:rsid w:val="0016012A"/>
    <w:rsid w:val="001720CF"/>
    <w:rsid w:val="00180AE8"/>
    <w:rsid w:val="0018498D"/>
    <w:rsid w:val="001E43DC"/>
    <w:rsid w:val="001E6354"/>
    <w:rsid w:val="001F3807"/>
    <w:rsid w:val="001F4E9E"/>
    <w:rsid w:val="00202644"/>
    <w:rsid w:val="002074D2"/>
    <w:rsid w:val="00213474"/>
    <w:rsid w:val="002150BC"/>
    <w:rsid w:val="002379DA"/>
    <w:rsid w:val="00237EF1"/>
    <w:rsid w:val="002500AA"/>
    <w:rsid w:val="00272F3E"/>
    <w:rsid w:val="00286D01"/>
    <w:rsid w:val="00292011"/>
    <w:rsid w:val="002A55F7"/>
    <w:rsid w:val="002B774D"/>
    <w:rsid w:val="002C4E0E"/>
    <w:rsid w:val="002D0B86"/>
    <w:rsid w:val="002D2B24"/>
    <w:rsid w:val="002E0611"/>
    <w:rsid w:val="002E0D39"/>
    <w:rsid w:val="00300E3D"/>
    <w:rsid w:val="00307D4A"/>
    <w:rsid w:val="00310DD6"/>
    <w:rsid w:val="00334146"/>
    <w:rsid w:val="00341285"/>
    <w:rsid w:val="003416D0"/>
    <w:rsid w:val="00351E75"/>
    <w:rsid w:val="00356837"/>
    <w:rsid w:val="00356D9B"/>
    <w:rsid w:val="00377B69"/>
    <w:rsid w:val="00381436"/>
    <w:rsid w:val="00386B61"/>
    <w:rsid w:val="00390D1F"/>
    <w:rsid w:val="00395C9F"/>
    <w:rsid w:val="003D1AC5"/>
    <w:rsid w:val="003D41AB"/>
    <w:rsid w:val="003E2FBC"/>
    <w:rsid w:val="003E683E"/>
    <w:rsid w:val="003F3240"/>
    <w:rsid w:val="00417FA9"/>
    <w:rsid w:val="00441C09"/>
    <w:rsid w:val="00442B7C"/>
    <w:rsid w:val="004442B1"/>
    <w:rsid w:val="00445992"/>
    <w:rsid w:val="00455644"/>
    <w:rsid w:val="00466BCD"/>
    <w:rsid w:val="004711B5"/>
    <w:rsid w:val="004718C8"/>
    <w:rsid w:val="0047679F"/>
    <w:rsid w:val="0048085D"/>
    <w:rsid w:val="00482EFB"/>
    <w:rsid w:val="00484701"/>
    <w:rsid w:val="00484D7D"/>
    <w:rsid w:val="004B1878"/>
    <w:rsid w:val="004B26BE"/>
    <w:rsid w:val="004B7DEB"/>
    <w:rsid w:val="004D40FB"/>
    <w:rsid w:val="00502371"/>
    <w:rsid w:val="00502581"/>
    <w:rsid w:val="0050699D"/>
    <w:rsid w:val="00516FCD"/>
    <w:rsid w:val="00531C88"/>
    <w:rsid w:val="00546EC9"/>
    <w:rsid w:val="005508FF"/>
    <w:rsid w:val="00556DD0"/>
    <w:rsid w:val="005779B9"/>
    <w:rsid w:val="00577CC9"/>
    <w:rsid w:val="0058655F"/>
    <w:rsid w:val="005868E5"/>
    <w:rsid w:val="00595150"/>
    <w:rsid w:val="005A0CE5"/>
    <w:rsid w:val="005A36A9"/>
    <w:rsid w:val="005B5D4D"/>
    <w:rsid w:val="005B5F1B"/>
    <w:rsid w:val="005D0443"/>
    <w:rsid w:val="005D32F6"/>
    <w:rsid w:val="005E1FAA"/>
    <w:rsid w:val="00607954"/>
    <w:rsid w:val="00627A34"/>
    <w:rsid w:val="00630486"/>
    <w:rsid w:val="006519EE"/>
    <w:rsid w:val="00651AE4"/>
    <w:rsid w:val="00653F87"/>
    <w:rsid w:val="00655ECC"/>
    <w:rsid w:val="00662CB1"/>
    <w:rsid w:val="006645FE"/>
    <w:rsid w:val="00667EA2"/>
    <w:rsid w:val="00682327"/>
    <w:rsid w:val="006854BD"/>
    <w:rsid w:val="0069160B"/>
    <w:rsid w:val="006B4D5E"/>
    <w:rsid w:val="006D41FC"/>
    <w:rsid w:val="006E435D"/>
    <w:rsid w:val="006F2707"/>
    <w:rsid w:val="007107DF"/>
    <w:rsid w:val="00731318"/>
    <w:rsid w:val="007314AB"/>
    <w:rsid w:val="00734533"/>
    <w:rsid w:val="00741CB0"/>
    <w:rsid w:val="00750EFD"/>
    <w:rsid w:val="007517B0"/>
    <w:rsid w:val="00754898"/>
    <w:rsid w:val="00761CA4"/>
    <w:rsid w:val="00771596"/>
    <w:rsid w:val="00772EA0"/>
    <w:rsid w:val="007957A3"/>
    <w:rsid w:val="007A6933"/>
    <w:rsid w:val="007B0065"/>
    <w:rsid w:val="007B365C"/>
    <w:rsid w:val="007C0F0F"/>
    <w:rsid w:val="007D4838"/>
    <w:rsid w:val="007E22A5"/>
    <w:rsid w:val="007F3F9E"/>
    <w:rsid w:val="007F538A"/>
    <w:rsid w:val="007F6902"/>
    <w:rsid w:val="008007DF"/>
    <w:rsid w:val="00812169"/>
    <w:rsid w:val="0081650B"/>
    <w:rsid w:val="0083747E"/>
    <w:rsid w:val="00844AD7"/>
    <w:rsid w:val="00847B21"/>
    <w:rsid w:val="008603D2"/>
    <w:rsid w:val="0086067B"/>
    <w:rsid w:val="00860E20"/>
    <w:rsid w:val="0087200C"/>
    <w:rsid w:val="00891BA4"/>
    <w:rsid w:val="008A18D1"/>
    <w:rsid w:val="008A260F"/>
    <w:rsid w:val="008A4065"/>
    <w:rsid w:val="008A4726"/>
    <w:rsid w:val="008A495C"/>
    <w:rsid w:val="008A752F"/>
    <w:rsid w:val="008A7D8D"/>
    <w:rsid w:val="008B7621"/>
    <w:rsid w:val="008C0F4B"/>
    <w:rsid w:val="008D2250"/>
    <w:rsid w:val="008E0BB1"/>
    <w:rsid w:val="008E750F"/>
    <w:rsid w:val="008F520D"/>
    <w:rsid w:val="009109F2"/>
    <w:rsid w:val="00914704"/>
    <w:rsid w:val="009336C3"/>
    <w:rsid w:val="00951FA6"/>
    <w:rsid w:val="00971893"/>
    <w:rsid w:val="00975AB3"/>
    <w:rsid w:val="00975CA3"/>
    <w:rsid w:val="00975FA9"/>
    <w:rsid w:val="009766CB"/>
    <w:rsid w:val="009925B7"/>
    <w:rsid w:val="00997245"/>
    <w:rsid w:val="009B4BCF"/>
    <w:rsid w:val="009C78A2"/>
    <w:rsid w:val="009D25C5"/>
    <w:rsid w:val="009E6408"/>
    <w:rsid w:val="00A044F1"/>
    <w:rsid w:val="00A0616B"/>
    <w:rsid w:val="00A16689"/>
    <w:rsid w:val="00A30E0D"/>
    <w:rsid w:val="00A312B4"/>
    <w:rsid w:val="00A46DDA"/>
    <w:rsid w:val="00A72F7D"/>
    <w:rsid w:val="00A8796B"/>
    <w:rsid w:val="00AA5A5F"/>
    <w:rsid w:val="00AD71EE"/>
    <w:rsid w:val="00AE2535"/>
    <w:rsid w:val="00B153DD"/>
    <w:rsid w:val="00B27E51"/>
    <w:rsid w:val="00B3522A"/>
    <w:rsid w:val="00B37321"/>
    <w:rsid w:val="00B419A1"/>
    <w:rsid w:val="00B45E9C"/>
    <w:rsid w:val="00B565D8"/>
    <w:rsid w:val="00B65E87"/>
    <w:rsid w:val="00B7199D"/>
    <w:rsid w:val="00B8616F"/>
    <w:rsid w:val="00BA7DAE"/>
    <w:rsid w:val="00BC38B0"/>
    <w:rsid w:val="00BC507C"/>
    <w:rsid w:val="00BC62F6"/>
    <w:rsid w:val="00BC71DA"/>
    <w:rsid w:val="00BE5928"/>
    <w:rsid w:val="00BE6DED"/>
    <w:rsid w:val="00BF363D"/>
    <w:rsid w:val="00BF69F3"/>
    <w:rsid w:val="00C0292C"/>
    <w:rsid w:val="00C040C8"/>
    <w:rsid w:val="00C0689D"/>
    <w:rsid w:val="00C06CBF"/>
    <w:rsid w:val="00C07A80"/>
    <w:rsid w:val="00C108C8"/>
    <w:rsid w:val="00C11558"/>
    <w:rsid w:val="00C1625F"/>
    <w:rsid w:val="00C31510"/>
    <w:rsid w:val="00C3395F"/>
    <w:rsid w:val="00C4127A"/>
    <w:rsid w:val="00C5195D"/>
    <w:rsid w:val="00C81155"/>
    <w:rsid w:val="00C9091E"/>
    <w:rsid w:val="00C92979"/>
    <w:rsid w:val="00C96405"/>
    <w:rsid w:val="00CB20AF"/>
    <w:rsid w:val="00CB4DB6"/>
    <w:rsid w:val="00CC024A"/>
    <w:rsid w:val="00CC361D"/>
    <w:rsid w:val="00CD3E89"/>
    <w:rsid w:val="00CD537C"/>
    <w:rsid w:val="00CF0077"/>
    <w:rsid w:val="00CF1C44"/>
    <w:rsid w:val="00CF2E98"/>
    <w:rsid w:val="00CF5E94"/>
    <w:rsid w:val="00D03F8C"/>
    <w:rsid w:val="00D1719E"/>
    <w:rsid w:val="00D2144C"/>
    <w:rsid w:val="00D25C3C"/>
    <w:rsid w:val="00D25F9E"/>
    <w:rsid w:val="00D36E3C"/>
    <w:rsid w:val="00D41FCD"/>
    <w:rsid w:val="00D444AC"/>
    <w:rsid w:val="00D45518"/>
    <w:rsid w:val="00D66A17"/>
    <w:rsid w:val="00D71A46"/>
    <w:rsid w:val="00D73A9F"/>
    <w:rsid w:val="00D75F78"/>
    <w:rsid w:val="00D82FAF"/>
    <w:rsid w:val="00D9179E"/>
    <w:rsid w:val="00D92E08"/>
    <w:rsid w:val="00D94B3C"/>
    <w:rsid w:val="00DA7717"/>
    <w:rsid w:val="00DC3D15"/>
    <w:rsid w:val="00DD693E"/>
    <w:rsid w:val="00DD79DF"/>
    <w:rsid w:val="00DF24CB"/>
    <w:rsid w:val="00DF4C2F"/>
    <w:rsid w:val="00DF5882"/>
    <w:rsid w:val="00DF7F5D"/>
    <w:rsid w:val="00E01F60"/>
    <w:rsid w:val="00E06E67"/>
    <w:rsid w:val="00E17F7B"/>
    <w:rsid w:val="00E55452"/>
    <w:rsid w:val="00E645D6"/>
    <w:rsid w:val="00E70E6A"/>
    <w:rsid w:val="00E84977"/>
    <w:rsid w:val="00EA21DD"/>
    <w:rsid w:val="00EB1549"/>
    <w:rsid w:val="00EB4A25"/>
    <w:rsid w:val="00EB4FE0"/>
    <w:rsid w:val="00EB75AC"/>
    <w:rsid w:val="00EC1331"/>
    <w:rsid w:val="00EE38D0"/>
    <w:rsid w:val="00EF2934"/>
    <w:rsid w:val="00EF7C0A"/>
    <w:rsid w:val="00F01D40"/>
    <w:rsid w:val="00F20149"/>
    <w:rsid w:val="00F30F19"/>
    <w:rsid w:val="00F313AC"/>
    <w:rsid w:val="00F3271E"/>
    <w:rsid w:val="00F35865"/>
    <w:rsid w:val="00F37198"/>
    <w:rsid w:val="00F43BD7"/>
    <w:rsid w:val="00F45089"/>
    <w:rsid w:val="00F455BF"/>
    <w:rsid w:val="00F562DF"/>
    <w:rsid w:val="00F57FF9"/>
    <w:rsid w:val="00F66F7B"/>
    <w:rsid w:val="00F721EF"/>
    <w:rsid w:val="00F76B44"/>
    <w:rsid w:val="00F82DC8"/>
    <w:rsid w:val="00F95A41"/>
    <w:rsid w:val="00FA4B97"/>
    <w:rsid w:val="00FB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DAB6B"/>
  <w15:docId w15:val="{22261FEC-8948-424D-B4F6-ED4DA16E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Balk1">
    <w:name w:val="heading 1"/>
    <w:basedOn w:val="Normal"/>
    <w:uiPriority w:val="1"/>
    <w:qFormat/>
    <w:pPr>
      <w:spacing w:before="192"/>
      <w:ind w:left="543" w:hanging="429"/>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pPr>
      <w:spacing w:before="119"/>
      <w:ind w:left="1263" w:hanging="720"/>
      <w:jc w:val="both"/>
    </w:pPr>
  </w:style>
  <w:style w:type="paragraph" w:styleId="ListeParagraf">
    <w:name w:val="List Paragraph"/>
    <w:basedOn w:val="Normal"/>
    <w:link w:val="ListeParagrafChar"/>
    <w:uiPriority w:val="34"/>
    <w:qFormat/>
    <w:pPr>
      <w:spacing w:before="119"/>
      <w:ind w:left="1263" w:hanging="720"/>
      <w:jc w:val="both"/>
    </w:pPr>
  </w:style>
  <w:style w:type="paragraph" w:customStyle="1" w:styleId="TableParagraph">
    <w:name w:val="Table Paragraph"/>
    <w:basedOn w:val="Normal"/>
    <w:uiPriority w:val="1"/>
    <w:qFormat/>
    <w:pPr>
      <w:spacing w:before="35"/>
      <w:jc w:val="right"/>
    </w:pPr>
  </w:style>
  <w:style w:type="paragraph" w:styleId="BalonMetni">
    <w:name w:val="Balloon Text"/>
    <w:basedOn w:val="Normal"/>
    <w:link w:val="BalonMetniChar"/>
    <w:uiPriority w:val="99"/>
    <w:semiHidden/>
    <w:unhideWhenUsed/>
    <w:rsid w:val="00BF69F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69F3"/>
    <w:rPr>
      <w:rFonts w:ascii="Segoe UI" w:eastAsia="Cambria" w:hAnsi="Segoe UI" w:cs="Segoe UI"/>
      <w:sz w:val="18"/>
      <w:szCs w:val="18"/>
    </w:rPr>
  </w:style>
  <w:style w:type="paragraph" w:customStyle="1" w:styleId="Default">
    <w:name w:val="Default"/>
    <w:rsid w:val="00BF69F3"/>
    <w:pPr>
      <w:widowControl/>
      <w:adjustRightInd w:val="0"/>
    </w:pPr>
    <w:rPr>
      <w:rFonts w:ascii="Cambria" w:hAnsi="Cambria" w:cs="Cambria"/>
      <w:color w:val="000000"/>
      <w:sz w:val="24"/>
      <w:szCs w:val="24"/>
      <w:lang w:val="tr-TR"/>
    </w:rPr>
  </w:style>
  <w:style w:type="character" w:customStyle="1" w:styleId="ListeParagrafChar">
    <w:name w:val="Liste Paragraf Char"/>
    <w:link w:val="ListeParagraf"/>
    <w:uiPriority w:val="34"/>
    <w:locked/>
    <w:rsid w:val="000574B1"/>
    <w:rPr>
      <w:rFonts w:ascii="Cambria" w:eastAsia="Cambria" w:hAnsi="Cambria" w:cs="Cambria"/>
    </w:rPr>
  </w:style>
  <w:style w:type="paragraph" w:styleId="stBilgi">
    <w:name w:val="header"/>
    <w:basedOn w:val="Normal"/>
    <w:link w:val="stBilgiChar"/>
    <w:uiPriority w:val="99"/>
    <w:unhideWhenUsed/>
    <w:rsid w:val="00F20149"/>
    <w:pPr>
      <w:tabs>
        <w:tab w:val="center" w:pos="4536"/>
        <w:tab w:val="right" w:pos="9072"/>
      </w:tabs>
    </w:pPr>
  </w:style>
  <w:style w:type="character" w:customStyle="1" w:styleId="stBilgiChar">
    <w:name w:val="Üst Bilgi Char"/>
    <w:basedOn w:val="VarsaylanParagrafYazTipi"/>
    <w:link w:val="stBilgi"/>
    <w:uiPriority w:val="99"/>
    <w:rsid w:val="00F20149"/>
    <w:rPr>
      <w:rFonts w:ascii="Cambria" w:eastAsia="Cambria" w:hAnsi="Cambria" w:cs="Cambria"/>
    </w:rPr>
  </w:style>
  <w:style w:type="paragraph" w:styleId="AltBilgi">
    <w:name w:val="footer"/>
    <w:basedOn w:val="Normal"/>
    <w:link w:val="AltBilgiChar"/>
    <w:uiPriority w:val="99"/>
    <w:unhideWhenUsed/>
    <w:rsid w:val="00F20149"/>
    <w:pPr>
      <w:tabs>
        <w:tab w:val="center" w:pos="4536"/>
        <w:tab w:val="right" w:pos="9072"/>
      </w:tabs>
    </w:pPr>
  </w:style>
  <w:style w:type="character" w:customStyle="1" w:styleId="AltBilgiChar">
    <w:name w:val="Alt Bilgi Char"/>
    <w:basedOn w:val="VarsaylanParagrafYazTipi"/>
    <w:link w:val="AltBilgi"/>
    <w:uiPriority w:val="99"/>
    <w:rsid w:val="00F20149"/>
    <w:rPr>
      <w:rFonts w:ascii="Cambria" w:eastAsia="Cambria" w:hAnsi="Cambria" w:cs="Cambria"/>
    </w:rPr>
  </w:style>
  <w:style w:type="paragraph" w:customStyle="1" w:styleId="Normal1">
    <w:name w:val="Normal1"/>
    <w:basedOn w:val="Normal"/>
    <w:link w:val="NORMALChar"/>
    <w:rsid w:val="0086067B"/>
    <w:pPr>
      <w:widowControl/>
      <w:autoSpaceDE/>
      <w:autoSpaceDN/>
      <w:spacing w:before="100" w:beforeAutospacing="1" w:after="100" w:afterAutospacing="1"/>
      <w:jc w:val="both"/>
    </w:pPr>
    <w:rPr>
      <w:rFonts w:ascii="Century Gothic" w:eastAsia="Times New Roman" w:hAnsi="Century Gothic" w:cs="Times New Roman"/>
      <w:sz w:val="20"/>
      <w:szCs w:val="20"/>
      <w:lang w:val="tr-TR" w:eastAsia="tr-TR"/>
    </w:rPr>
  </w:style>
  <w:style w:type="character" w:customStyle="1" w:styleId="NORMALChar">
    <w:name w:val="NORMAL Char"/>
    <w:basedOn w:val="VarsaylanParagrafYazTipi"/>
    <w:link w:val="Normal1"/>
    <w:rsid w:val="0086067B"/>
    <w:rPr>
      <w:rFonts w:ascii="Century Gothic" w:eastAsia="Times New Roman" w:hAnsi="Century Gothic" w:cs="Times New Roman"/>
      <w:sz w:val="20"/>
      <w:szCs w:val="20"/>
      <w:lang w:val="tr-TR" w:eastAsia="tr-TR"/>
    </w:rPr>
  </w:style>
  <w:style w:type="character" w:customStyle="1" w:styleId="GvdeMetniChar">
    <w:name w:val="Gövde Metni Char"/>
    <w:basedOn w:val="VarsaylanParagrafYazTipi"/>
    <w:link w:val="GvdeMetni"/>
    <w:uiPriority w:val="1"/>
    <w:rsid w:val="008603D2"/>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670">
      <w:bodyDiv w:val="1"/>
      <w:marLeft w:val="0"/>
      <w:marRight w:val="0"/>
      <w:marTop w:val="0"/>
      <w:marBottom w:val="0"/>
      <w:divBdr>
        <w:top w:val="none" w:sz="0" w:space="0" w:color="auto"/>
        <w:left w:val="none" w:sz="0" w:space="0" w:color="auto"/>
        <w:bottom w:val="none" w:sz="0" w:space="0" w:color="auto"/>
        <w:right w:val="none" w:sz="0" w:space="0" w:color="auto"/>
      </w:divBdr>
    </w:div>
    <w:div w:id="28771583">
      <w:bodyDiv w:val="1"/>
      <w:marLeft w:val="0"/>
      <w:marRight w:val="0"/>
      <w:marTop w:val="0"/>
      <w:marBottom w:val="0"/>
      <w:divBdr>
        <w:top w:val="none" w:sz="0" w:space="0" w:color="auto"/>
        <w:left w:val="none" w:sz="0" w:space="0" w:color="auto"/>
        <w:bottom w:val="none" w:sz="0" w:space="0" w:color="auto"/>
        <w:right w:val="none" w:sz="0" w:space="0" w:color="auto"/>
      </w:divBdr>
    </w:div>
    <w:div w:id="336661154">
      <w:bodyDiv w:val="1"/>
      <w:marLeft w:val="0"/>
      <w:marRight w:val="0"/>
      <w:marTop w:val="0"/>
      <w:marBottom w:val="0"/>
      <w:divBdr>
        <w:top w:val="none" w:sz="0" w:space="0" w:color="auto"/>
        <w:left w:val="none" w:sz="0" w:space="0" w:color="auto"/>
        <w:bottom w:val="none" w:sz="0" w:space="0" w:color="auto"/>
        <w:right w:val="none" w:sz="0" w:space="0" w:color="auto"/>
      </w:divBdr>
    </w:div>
    <w:div w:id="368923341">
      <w:bodyDiv w:val="1"/>
      <w:marLeft w:val="0"/>
      <w:marRight w:val="0"/>
      <w:marTop w:val="0"/>
      <w:marBottom w:val="0"/>
      <w:divBdr>
        <w:top w:val="none" w:sz="0" w:space="0" w:color="auto"/>
        <w:left w:val="none" w:sz="0" w:space="0" w:color="auto"/>
        <w:bottom w:val="none" w:sz="0" w:space="0" w:color="auto"/>
        <w:right w:val="none" w:sz="0" w:space="0" w:color="auto"/>
      </w:divBdr>
    </w:div>
    <w:div w:id="539587074">
      <w:bodyDiv w:val="1"/>
      <w:marLeft w:val="0"/>
      <w:marRight w:val="0"/>
      <w:marTop w:val="0"/>
      <w:marBottom w:val="0"/>
      <w:divBdr>
        <w:top w:val="none" w:sz="0" w:space="0" w:color="auto"/>
        <w:left w:val="none" w:sz="0" w:space="0" w:color="auto"/>
        <w:bottom w:val="none" w:sz="0" w:space="0" w:color="auto"/>
        <w:right w:val="none" w:sz="0" w:space="0" w:color="auto"/>
      </w:divBdr>
    </w:div>
    <w:div w:id="790786779">
      <w:bodyDiv w:val="1"/>
      <w:marLeft w:val="0"/>
      <w:marRight w:val="0"/>
      <w:marTop w:val="0"/>
      <w:marBottom w:val="0"/>
      <w:divBdr>
        <w:top w:val="none" w:sz="0" w:space="0" w:color="auto"/>
        <w:left w:val="none" w:sz="0" w:space="0" w:color="auto"/>
        <w:bottom w:val="none" w:sz="0" w:space="0" w:color="auto"/>
        <w:right w:val="none" w:sz="0" w:space="0" w:color="auto"/>
      </w:divBdr>
    </w:div>
    <w:div w:id="866648875">
      <w:bodyDiv w:val="1"/>
      <w:marLeft w:val="0"/>
      <w:marRight w:val="0"/>
      <w:marTop w:val="0"/>
      <w:marBottom w:val="0"/>
      <w:divBdr>
        <w:top w:val="none" w:sz="0" w:space="0" w:color="auto"/>
        <w:left w:val="none" w:sz="0" w:space="0" w:color="auto"/>
        <w:bottom w:val="none" w:sz="0" w:space="0" w:color="auto"/>
        <w:right w:val="none" w:sz="0" w:space="0" w:color="auto"/>
      </w:divBdr>
    </w:div>
    <w:div w:id="1201088519">
      <w:bodyDiv w:val="1"/>
      <w:marLeft w:val="0"/>
      <w:marRight w:val="0"/>
      <w:marTop w:val="0"/>
      <w:marBottom w:val="0"/>
      <w:divBdr>
        <w:top w:val="none" w:sz="0" w:space="0" w:color="auto"/>
        <w:left w:val="none" w:sz="0" w:space="0" w:color="auto"/>
        <w:bottom w:val="none" w:sz="0" w:space="0" w:color="auto"/>
        <w:right w:val="none" w:sz="0" w:space="0" w:color="auto"/>
      </w:divBdr>
    </w:div>
    <w:div w:id="1575625420">
      <w:bodyDiv w:val="1"/>
      <w:marLeft w:val="0"/>
      <w:marRight w:val="0"/>
      <w:marTop w:val="0"/>
      <w:marBottom w:val="0"/>
      <w:divBdr>
        <w:top w:val="none" w:sz="0" w:space="0" w:color="auto"/>
        <w:left w:val="none" w:sz="0" w:space="0" w:color="auto"/>
        <w:bottom w:val="none" w:sz="0" w:space="0" w:color="auto"/>
        <w:right w:val="none" w:sz="0" w:space="0" w:color="auto"/>
      </w:divBdr>
    </w:div>
    <w:div w:id="158348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6</Pages>
  <Words>2119</Words>
  <Characters>12083</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Microsoft Word - KONYA_LNG_ALIM_IHALESI_TEKNIK_SARTNAME_2020_2021.docx</vt:lpstr>
    </vt:vector>
  </TitlesOfParts>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KONYA_LNG_ALIM_IHALESI_TEKNIK_SARTNAME_2020_2021.docx</dc:title>
  <dc:creator>Selma Delikan</dc:creator>
  <cp:lastModifiedBy>Erol Kaya</cp:lastModifiedBy>
  <cp:revision>35</cp:revision>
  <cp:lastPrinted>2022-03-03T08:25:00Z</cp:lastPrinted>
  <dcterms:created xsi:type="dcterms:W3CDTF">2022-05-31T08:45:00Z</dcterms:created>
  <dcterms:modified xsi:type="dcterms:W3CDTF">2025-07-02T11:56:00Z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Word</vt:lpwstr>
  </property>
  <property fmtid="{D5CDD505-2E9C-101B-9397-08002B2CF9AE}" pid="4" name="LastSaved">
    <vt:filetime>2020-07-13T00:00:00Z</vt:filetime>
  </property>
</Properties>
</file>