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2DD1F133"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D251E">
        <w:rPr>
          <w:rFonts w:asciiTheme="minorHAnsi" w:hAnsiTheme="minorHAnsi"/>
          <w:b/>
          <w:sz w:val="22"/>
          <w:szCs w:val="22"/>
        </w:rPr>
        <w:t>KAPADOKYA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D61466"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BD251E">
        <w:rPr>
          <w:rFonts w:asciiTheme="minorHAnsi" w:hAnsiTheme="minorHAnsi"/>
          <w:sz w:val="22"/>
          <w:szCs w:val="22"/>
        </w:rPr>
        <w:t>KAPADOKYA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737330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BD251E">
        <w:rPr>
          <w:rFonts w:asciiTheme="minorHAnsi" w:hAnsiTheme="minorHAnsi" w:cstheme="minorHAnsi"/>
          <w:color w:val="000000"/>
          <w:sz w:val="22"/>
          <w:szCs w:val="22"/>
        </w:rPr>
        <w:t xml:space="preserve">15 Temmuz Mh. Zübeyde Hanım Cd. No:100 Z1-Z2 Merkez </w:t>
      </w:r>
      <w:r w:rsidR="00C378BC">
        <w:rPr>
          <w:rFonts w:asciiTheme="minorHAnsi" w:hAnsiTheme="minorHAnsi" w:cstheme="minorHAnsi"/>
          <w:color w:val="000000"/>
          <w:sz w:val="22"/>
          <w:szCs w:val="22"/>
        </w:rPr>
        <w:t>/</w:t>
      </w:r>
      <w:r w:rsidR="00BD251E">
        <w:rPr>
          <w:rFonts w:asciiTheme="minorHAnsi" w:hAnsiTheme="minorHAnsi" w:cstheme="minorHAnsi"/>
          <w:color w:val="000000"/>
          <w:sz w:val="22"/>
          <w:szCs w:val="22"/>
        </w:rPr>
        <w:t>KAPADOKYA</w:t>
      </w:r>
    </w:p>
    <w:p w14:paraId="21F1F2A6" w14:textId="0A8C66ED"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BD251E">
        <w:rPr>
          <w:rFonts w:asciiTheme="minorHAnsi" w:hAnsiTheme="minorHAnsi" w:cstheme="minorHAnsi"/>
          <w:color w:val="000000"/>
          <w:sz w:val="22"/>
          <w:szCs w:val="22"/>
        </w:rPr>
        <w:t>384</w:t>
      </w:r>
      <w:r w:rsidR="005149EA">
        <w:rPr>
          <w:rFonts w:asciiTheme="minorHAnsi" w:hAnsiTheme="minorHAnsi" w:cstheme="minorHAnsi"/>
          <w:color w:val="000000"/>
          <w:sz w:val="22"/>
          <w:szCs w:val="22"/>
        </w:rPr>
        <w:t xml:space="preserve"> </w:t>
      </w:r>
      <w:r w:rsidR="005149EA" w:rsidRPr="005149EA">
        <w:rPr>
          <w:rFonts w:asciiTheme="minorHAnsi" w:hAnsiTheme="minorHAnsi" w:cstheme="minorHAnsi"/>
          <w:color w:val="000000"/>
          <w:sz w:val="22"/>
          <w:szCs w:val="22"/>
        </w:rPr>
        <w:t>2</w:t>
      </w:r>
      <w:r w:rsidR="00BD251E">
        <w:rPr>
          <w:rFonts w:asciiTheme="minorHAnsi" w:hAnsiTheme="minorHAnsi" w:cstheme="minorHAnsi"/>
          <w:color w:val="000000"/>
          <w:sz w:val="22"/>
          <w:szCs w:val="22"/>
        </w:rPr>
        <w:t>125100</w:t>
      </w:r>
      <w:r w:rsidR="005149EA" w:rsidRPr="005149EA">
        <w:rPr>
          <w:rFonts w:asciiTheme="minorHAnsi" w:hAnsiTheme="minorHAnsi" w:cstheme="minorHAnsi"/>
          <w:color w:val="000000"/>
          <w:sz w:val="22"/>
          <w:szCs w:val="22"/>
        </w:rPr>
        <w:t> </w:t>
      </w:r>
    </w:p>
    <w:p w14:paraId="59F67DB4" w14:textId="613C2FC4"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BD251E">
        <w:rPr>
          <w:rFonts w:asciiTheme="minorHAnsi" w:hAnsiTheme="minorHAnsi"/>
          <w:sz w:val="22"/>
          <w:szCs w:val="22"/>
        </w:rPr>
        <w:t>0 384</w:t>
      </w:r>
      <w:r w:rsidR="005149EA" w:rsidRPr="005149EA">
        <w:rPr>
          <w:rFonts w:asciiTheme="minorHAnsi" w:hAnsiTheme="minorHAnsi"/>
          <w:sz w:val="22"/>
          <w:szCs w:val="22"/>
        </w:rPr>
        <w:t xml:space="preserve"> </w:t>
      </w:r>
      <w:r w:rsidR="00BD251E">
        <w:rPr>
          <w:rFonts w:asciiTheme="minorHAnsi" w:hAnsiTheme="minorHAnsi"/>
          <w:sz w:val="22"/>
          <w:szCs w:val="22"/>
        </w:rPr>
        <w:t>2132255</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409038B" w:rsidR="00EA08D1" w:rsidRPr="00793429" w:rsidRDefault="004A1BBB" w:rsidP="00EA08D1">
      <w:pPr>
        <w:rPr>
          <w:rFonts w:asciiTheme="minorHAnsi" w:hAnsiTheme="minorHAnsi"/>
          <w:b/>
          <w:bCs/>
          <w:color w:val="1F497D"/>
          <w:sz w:val="22"/>
          <w:szCs w:val="22"/>
        </w:rPr>
      </w:pPr>
      <w:hyperlink r:id="rId7" w:history="1">
        <w:r w:rsidR="00357E50" w:rsidRPr="005B4BC3">
          <w:rPr>
            <w:rStyle w:val="Kpr"/>
            <w:rFonts w:asciiTheme="minorHAnsi" w:eastAsiaTheme="majorEastAsia" w:hAnsiTheme="minorHAnsi" w:cs="Helvetica"/>
            <w:b/>
            <w:bCs/>
            <w:sz w:val="20"/>
            <w:szCs w:val="20"/>
            <w:lang w:val="en"/>
          </w:rPr>
          <w:t>enerya.kapadokya@hs02.kep.tr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523DA93"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BD251E">
        <w:rPr>
          <w:rFonts w:asciiTheme="minorHAnsi" w:hAnsiTheme="minorHAnsi" w:cs="Tahoma"/>
          <w:sz w:val="22"/>
          <w:szCs w:val="22"/>
          <w:lang w:val="tr-TR"/>
        </w:rPr>
        <w:t>Kapadokya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357E50" w:rsidRPr="00357E50">
        <w:rPr>
          <w:rFonts w:asciiTheme="minorHAnsi" w:hAnsiTheme="minorHAnsi" w:cs="Times New Roman"/>
          <w:sz w:val="22"/>
          <w:szCs w:val="22"/>
          <w:lang w:val="tr-TR"/>
        </w:rPr>
        <w:t>Niğde ili Çiftlik İlçesi, Nevşehir ili Derinkuyu</w:t>
      </w:r>
      <w:r w:rsidR="009C56BB">
        <w:rPr>
          <w:rFonts w:asciiTheme="minorHAnsi" w:hAnsiTheme="minorHAnsi" w:cs="Times New Roman"/>
          <w:sz w:val="22"/>
          <w:szCs w:val="22"/>
          <w:lang w:val="tr-TR"/>
        </w:rPr>
        <w:t>, Hacıbektaş, Acıgöl</w:t>
      </w:r>
      <w:bookmarkStart w:id="1" w:name="_GoBack"/>
      <w:bookmarkEnd w:id="1"/>
      <w:r w:rsidR="00357E50" w:rsidRPr="00357E50">
        <w:rPr>
          <w:rFonts w:asciiTheme="minorHAnsi" w:hAnsiTheme="minorHAnsi" w:cs="Times New Roman"/>
          <w:sz w:val="22"/>
          <w:szCs w:val="22"/>
          <w:lang w:val="tr-TR"/>
        </w:rPr>
        <w:t xml:space="preserve"> İlçesi, Kaymaklı ve Özkonak Beldesindeki </w:t>
      </w:r>
      <w:r w:rsidR="00682E84" w:rsidRPr="00357E50">
        <w:rPr>
          <w:rFonts w:asciiTheme="minorHAnsi" w:hAnsiTheme="minorHAnsi" w:cs="Times New Roman"/>
          <w:sz w:val="22"/>
          <w:szCs w:val="22"/>
          <w:lang w:val="tr-TR"/>
        </w:rPr>
        <w:t>dağıtım şebekesinin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5B23EE76"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011941">
        <w:rPr>
          <w:rFonts w:asciiTheme="minorHAnsi" w:hAnsiTheme="minorHAnsi" w:cs="Tahoma"/>
          <w:sz w:val="22"/>
          <w:szCs w:val="22"/>
        </w:rPr>
        <w:t>27</w:t>
      </w:r>
      <w:r w:rsidR="00CE2AEE">
        <w:rPr>
          <w:rFonts w:asciiTheme="minorHAnsi" w:hAnsiTheme="minorHAnsi" w:cs="Tahoma"/>
          <w:sz w:val="22"/>
          <w:szCs w:val="22"/>
        </w:rPr>
        <w:t>.09</w:t>
      </w:r>
      <w:r w:rsidR="0008635D">
        <w:rPr>
          <w:rFonts w:asciiTheme="minorHAnsi" w:hAnsiTheme="minorHAnsi" w:cs="Tahoma"/>
          <w:sz w:val="22"/>
          <w:szCs w:val="22"/>
        </w:rPr>
        <w:t>.2022</w:t>
      </w:r>
    </w:p>
    <w:p w14:paraId="6AC890F4" w14:textId="3ED9A692"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CE2AEE">
        <w:rPr>
          <w:rFonts w:asciiTheme="minorHAnsi" w:hAnsiTheme="minorHAnsi"/>
          <w:sz w:val="22"/>
          <w:szCs w:val="22"/>
        </w:rPr>
        <w:t>10:3</w:t>
      </w:r>
      <w:r w:rsidR="006B47EA" w:rsidRPr="006B47EA">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A18A67" w14:textId="77777777" w:rsidR="00D65455" w:rsidRPr="00D65455" w:rsidRDefault="00D65455" w:rsidP="00D65455">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İHALEYE KATILMA YETERLİLİĞİ</w:t>
      </w:r>
    </w:p>
    <w:p w14:paraId="234792AC"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BD290B4"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Madde 5. İhaleye Katılabilmek için Gereken Belgeler ve Yeterlik Kriterleri</w:t>
      </w:r>
    </w:p>
    <w:p w14:paraId="2805F00E"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6D71870"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D65455">
        <w:rPr>
          <w:rFonts w:asciiTheme="minorHAnsi" w:hAnsiTheme="minorHAnsi"/>
          <w:b/>
          <w:color w:val="000000" w:themeColor="text1"/>
          <w:sz w:val="22"/>
          <w:szCs w:val="22"/>
        </w:rPr>
        <w:t xml:space="preserve">5.1. </w:t>
      </w:r>
      <w:r w:rsidRPr="00D65455">
        <w:rPr>
          <w:rFonts w:asciiTheme="minorHAnsi" w:hAnsiTheme="minorHAnsi"/>
          <w:b/>
          <w:color w:val="000000" w:themeColor="text1"/>
          <w:sz w:val="22"/>
          <w:szCs w:val="22"/>
        </w:rPr>
        <w:tab/>
      </w:r>
      <w:r w:rsidRPr="00D65455">
        <w:rPr>
          <w:rFonts w:asciiTheme="minorHAnsi" w:hAnsiTheme="minorHAnsi"/>
          <w:color w:val="000000" w:themeColor="text1"/>
          <w:sz w:val="22"/>
          <w:szCs w:val="22"/>
        </w:rPr>
        <w:t>İsteklilerin, ihaleye katılabilmeleri için aşağıda sayılan belgeleri, teklifleri ile birlikte sunmaları gerekir:</w:t>
      </w:r>
    </w:p>
    <w:p w14:paraId="04D141E1"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a.</w:t>
      </w:r>
      <w:r w:rsidRPr="00D65455">
        <w:rPr>
          <w:rFonts w:asciiTheme="minorHAnsi" w:hAnsiTheme="minorHAnsi"/>
          <w:color w:val="000000" w:themeColor="text1"/>
          <w:sz w:val="22"/>
          <w:szCs w:val="22"/>
        </w:rPr>
        <w:tab/>
        <w:t>Tebligat için adres beyanı ve ayrıca irtibat için telefon ve varsa faks numarası ile elektronik posta adresi,</w:t>
      </w:r>
    </w:p>
    <w:p w14:paraId="6AD90943"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b.</w:t>
      </w:r>
      <w:r w:rsidRPr="00D65455">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34535D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c.</w:t>
      </w:r>
      <w:r w:rsidRPr="00D65455">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312F6587"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ç.</w:t>
      </w:r>
      <w:r w:rsidRPr="00D65455">
        <w:rPr>
          <w:rFonts w:asciiTheme="minorHAnsi" w:hAnsiTheme="minorHAnsi"/>
          <w:color w:val="000000" w:themeColor="text1"/>
          <w:sz w:val="22"/>
          <w:szCs w:val="22"/>
        </w:rPr>
        <w:tab/>
        <w:t>Şartname ekinde örneği bulunan teklif mektubu,</w:t>
      </w:r>
    </w:p>
    <w:p w14:paraId="0256BF8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d.</w:t>
      </w:r>
      <w:r w:rsidRPr="00D65455">
        <w:rPr>
          <w:rFonts w:asciiTheme="minorHAnsi" w:hAnsiTheme="minorHAnsi"/>
          <w:color w:val="000000" w:themeColor="text1"/>
          <w:sz w:val="22"/>
          <w:szCs w:val="22"/>
        </w:rPr>
        <w:tab/>
        <w:t>Bu Şartnamede belirlenen geçici teminat,</w:t>
      </w:r>
    </w:p>
    <w:p w14:paraId="54FDEBC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e.</w:t>
      </w:r>
      <w:r w:rsidRPr="00D65455">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C4A9C9E"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f.</w:t>
      </w:r>
      <w:r w:rsidRPr="00D65455">
        <w:rPr>
          <w:rFonts w:asciiTheme="minorHAnsi" w:hAnsiTheme="minorHAnsi"/>
          <w:color w:val="000000" w:themeColor="text1"/>
          <w:sz w:val="22"/>
          <w:szCs w:val="22"/>
        </w:rPr>
        <w:tab/>
        <w:t>İsteklinin toptan satış, iletim ve taşıma faaliyetlerine ilişkin son 5 (beş) yıllık iş deneyim belgeleri,</w:t>
      </w:r>
    </w:p>
    <w:p w14:paraId="45671EC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g.</w:t>
      </w:r>
      <w:r w:rsidRPr="00D65455">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2014C024"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D65455">
        <w:rPr>
          <w:rFonts w:asciiTheme="minorHAnsi" w:hAnsiTheme="minorHAnsi"/>
          <w:bCs/>
          <w:color w:val="000000" w:themeColor="text1"/>
          <w:sz w:val="22"/>
          <w:szCs w:val="22"/>
        </w:rPr>
        <w:t>Karayolu Taşıma Yönetmeliği’ne göre alınmış yetki belgesi</w:t>
      </w:r>
    </w:p>
    <w:p w14:paraId="571BE49E"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bCs/>
          <w:color w:val="000000" w:themeColor="text1"/>
          <w:sz w:val="22"/>
          <w:szCs w:val="22"/>
        </w:rPr>
        <w:t>T.C. Enerji Piyasası Düzenleme Kurumu (EPDK)’dan alınmış Toptan Satış Lisansı,</w:t>
      </w:r>
    </w:p>
    <w:p w14:paraId="641E5C6F"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7BCD02C2"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D65455">
        <w:rPr>
          <w:rFonts w:asciiTheme="minorHAnsi" w:hAnsiTheme="minorHAnsi"/>
          <w:bCs/>
          <w:color w:val="000000" w:themeColor="text1"/>
          <w:sz w:val="22"/>
          <w:szCs w:val="22"/>
        </w:rPr>
        <w:t>Tehlikeli Madde Faaliyet Belgesi’nde “Boşaltan” ibaresinin olması gereklidir),</w:t>
      </w:r>
    </w:p>
    <w:p w14:paraId="02EFD70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618AF1C"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D65455">
        <w:rPr>
          <w:rFonts w:asciiTheme="minorHAnsi" w:hAnsiTheme="minorHAnsi"/>
          <w:color w:val="000000" w:themeColor="text1"/>
        </w:rPr>
        <w:t xml:space="preserve"> </w:t>
      </w:r>
      <w:r w:rsidRPr="00D65455">
        <w:rPr>
          <w:rFonts w:asciiTheme="minorHAnsi" w:hAnsiTheme="minorHAnsi"/>
          <w:color w:val="000000" w:themeColor="text1"/>
          <w:sz w:val="22"/>
          <w:szCs w:val="22"/>
        </w:rPr>
        <w:t>poliçeleri</w:t>
      </w:r>
    </w:p>
    <w:p w14:paraId="3C02AC47"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Şahıslara Karşı Mali Mesuliyet Sigortasına ait (3. Şahıslara vereceği zararlar dolayısıyla)</w:t>
      </w:r>
      <w:r w:rsidRPr="00D65455">
        <w:rPr>
          <w:rFonts w:asciiTheme="minorHAnsi" w:hAnsiTheme="minorHAnsi"/>
          <w:bCs/>
          <w:color w:val="000000" w:themeColor="text1"/>
          <w:sz w:val="22"/>
          <w:szCs w:val="22"/>
        </w:rPr>
        <w:t xml:space="preserve"> belgenin</w:t>
      </w:r>
      <w:r w:rsidRPr="00D65455">
        <w:rPr>
          <w:rFonts w:asciiTheme="minorHAnsi" w:hAnsiTheme="minorHAnsi"/>
          <w:color w:val="000000" w:themeColor="text1"/>
          <w:sz w:val="22"/>
          <w:szCs w:val="22"/>
        </w:rPr>
        <w:t xml:space="preserve"> </w:t>
      </w:r>
      <w:r w:rsidRPr="00D65455">
        <w:rPr>
          <w:rFonts w:asciiTheme="minorHAnsi" w:hAnsiTheme="minorHAnsi"/>
          <w:bCs/>
          <w:color w:val="000000" w:themeColor="text1"/>
          <w:sz w:val="22"/>
          <w:szCs w:val="22"/>
        </w:rPr>
        <w:t>birer kopyaları</w:t>
      </w:r>
    </w:p>
    <w:p w14:paraId="4D97E7E0"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s="Tahoma"/>
          <w:color w:val="000000" w:themeColor="text1"/>
          <w:sz w:val="22"/>
          <w:szCs w:val="22"/>
        </w:rPr>
        <w:t>Tehlikeli Madde Güvenlik Danışmanı Belgesi</w:t>
      </w:r>
    </w:p>
    <w:p w14:paraId="57A74C2C" w14:textId="77777777" w:rsidR="00D65455" w:rsidRPr="00D65455" w:rsidRDefault="00D65455" w:rsidP="00D65455">
      <w:pPr>
        <w:spacing w:before="120" w:after="120" w:line="276" w:lineRule="auto"/>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ab/>
        <w:t xml:space="preserve">Mesleki ve teknik yeterliğe ilişkin belgeler ve bu belgelerin taşıması gereken kriterler </w:t>
      </w:r>
    </w:p>
    <w:p w14:paraId="48221EFB"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Sadece CNG (Sıkıştırılmış Doğal Gaz) satışı ile ilgili olarak yapılan işler, benzer iş olarak kabul edilecektir.</w:t>
      </w:r>
    </w:p>
    <w:p w14:paraId="600B6BB5"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Tehlikeli Madde Faaliyet Belgesi</w:t>
      </w:r>
    </w:p>
    <w:p w14:paraId="312FE781"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İstekli’nin şirketi bünyesinde görev yapan ÜDY veya ODY belgeleri</w:t>
      </w:r>
    </w:p>
    <w:p w14:paraId="15D11728"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ÜDY: Mesleki Yeterlilik Belgesi Sertifikası, Uluslarası Eşya Taşımacılığı Üst Düzey Yöneticilik Sertifikası</w:t>
      </w:r>
    </w:p>
    <w:p w14:paraId="1172247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ODY: Mesleki Yeterlilik Belgesi Sertifikası, Uluslarası Eşya Taşımacılığı Orta Düzey Yöneticilik Sertifikası</w:t>
      </w:r>
    </w:p>
    <w:p w14:paraId="62ED8EEB"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p>
    <w:p w14:paraId="4E90B539" w14:textId="77777777" w:rsidR="00D65455" w:rsidRPr="00D65455" w:rsidRDefault="00D65455" w:rsidP="00D65455">
      <w:pPr>
        <w:spacing w:before="120" w:after="120" w:line="276" w:lineRule="auto"/>
        <w:jc w:val="both"/>
        <w:rPr>
          <w:rFonts w:asciiTheme="minorHAnsi" w:hAnsiTheme="minorHAnsi"/>
          <w:color w:val="000000" w:themeColor="text1"/>
          <w:sz w:val="22"/>
          <w:szCs w:val="22"/>
        </w:rPr>
      </w:pPr>
      <w:r w:rsidRPr="00D65455">
        <w:rPr>
          <w:rFonts w:asciiTheme="minorHAnsi" w:hAnsiTheme="minorHAnsi"/>
          <w:b/>
          <w:color w:val="000000" w:themeColor="text1"/>
          <w:sz w:val="22"/>
          <w:szCs w:val="22"/>
        </w:rPr>
        <w:t>5.2.</w:t>
      </w:r>
      <w:r w:rsidRPr="00D65455">
        <w:rPr>
          <w:rFonts w:asciiTheme="minorHAnsi" w:hAnsiTheme="minorHAnsi"/>
          <w:b/>
          <w:color w:val="000000" w:themeColor="text1"/>
          <w:sz w:val="22"/>
          <w:szCs w:val="22"/>
        </w:rPr>
        <w:tab/>
        <w:t>Ekonomik ve mali yeterliğe ilişkin aranacak belgeler / kriterler</w:t>
      </w:r>
      <w:r w:rsidRPr="00D65455">
        <w:rPr>
          <w:rFonts w:asciiTheme="minorHAnsi" w:hAnsiTheme="minorHAnsi"/>
          <w:color w:val="000000" w:themeColor="text1"/>
          <w:sz w:val="22"/>
          <w:szCs w:val="22"/>
        </w:rPr>
        <w:t xml:space="preserve"> </w:t>
      </w:r>
    </w:p>
    <w:p w14:paraId="20851C1B"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İsteklinin ihalenin yapıldığı yıldan önceki yıla ait yıl sonu bilançosu veya eşdeğer belgeleri. </w:t>
      </w:r>
    </w:p>
    <w:p w14:paraId="2D940DD4"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Sunulan bilanço veya eşdeğer belgelerde; </w:t>
      </w:r>
    </w:p>
    <w:p w14:paraId="23E34593"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60F0DDC9"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13794981"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Kısa vadeli banka borçlarının öz kaynaklara oranının 0,50'den küçük olması,</w:t>
      </w:r>
    </w:p>
    <w:p w14:paraId="2F059967"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4DADF76"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5BBB5994"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D65455">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3D6866F2"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9422622"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29BDC67C"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D65455">
        <w:rPr>
          <w:rFonts w:asciiTheme="minorHAnsi" w:hAnsiTheme="minorHAnsi"/>
          <w:b/>
          <w:color w:val="000000" w:themeColor="text1"/>
          <w:sz w:val="22"/>
          <w:szCs w:val="22"/>
        </w:rPr>
        <w:t>Bu Şartnamede isteklilerce sunulması talep edilen diğer belgeler.</w:t>
      </w:r>
    </w:p>
    <w:p w14:paraId="70745E9B"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C3994FE"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67EA973C" w14:textId="4F9FDCAF" w:rsidR="000B7E2E" w:rsidRPr="00011941" w:rsidRDefault="003F7786" w:rsidP="00011941">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4A47A139" w:rsidR="00956171" w:rsidRPr="008141B7" w:rsidRDefault="00956171" w:rsidP="00357E50">
            <w:pPr>
              <w:jc w:val="center"/>
              <w:rPr>
                <w:rFonts w:asciiTheme="minorHAnsi" w:hAnsiTheme="minorHAnsi"/>
                <w:b/>
                <w:bCs/>
                <w:color w:val="000000"/>
                <w:sz w:val="22"/>
                <w:szCs w:val="22"/>
                <w:lang w:val="en-US" w:eastAsia="en-US"/>
              </w:rPr>
            </w:pPr>
            <w:r>
              <w:rPr>
                <w:rFonts w:ascii="Verdana" w:hAnsi="Verdana" w:cs="Arial"/>
                <w:b/>
                <w:sz w:val="20"/>
                <w:szCs w:val="20"/>
              </w:rPr>
              <w:t>Türkiye Vakıf</w:t>
            </w:r>
            <w:r w:rsidR="00357E50">
              <w:rPr>
                <w:rFonts w:ascii="Verdana" w:hAnsi="Verdana" w:cs="Arial"/>
                <w:b/>
                <w:sz w:val="20"/>
                <w:szCs w:val="20"/>
              </w:rPr>
              <w:t xml:space="preserve"> Katılım 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DB623DC"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BD251E">
              <w:rPr>
                <w:rFonts w:asciiTheme="minorHAnsi" w:hAnsiTheme="minorHAnsi"/>
                <w:color w:val="000000"/>
                <w:sz w:val="22"/>
                <w:szCs w:val="22"/>
              </w:rPr>
              <w:t>KAPADOKYA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43347557" w:rsidR="00956171" w:rsidRPr="008141B7" w:rsidRDefault="00357E50" w:rsidP="00956171">
            <w:pPr>
              <w:jc w:val="center"/>
              <w:rPr>
                <w:rFonts w:ascii="Arial" w:hAnsi="Arial" w:cs="Arial"/>
                <w:b/>
                <w:bCs/>
                <w:sz w:val="20"/>
                <w:szCs w:val="20"/>
              </w:rPr>
            </w:pPr>
            <w:r w:rsidRPr="00357E50">
              <w:rPr>
                <w:b/>
              </w:rPr>
              <w:t>000020596900003</w:t>
            </w:r>
            <w:r w:rsidRPr="00357E50">
              <w:rPr>
                <w:rFonts w:ascii="Arial" w:hAnsi="Arial" w:cs="Arial"/>
                <w:b/>
                <w:bCs/>
                <w:sz w:val="20"/>
                <w:szCs w:val="20"/>
              </w:rPr>
              <w:t xml:space="preserve"> </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6A5659F" w:rsidR="00956171" w:rsidRPr="00357E50" w:rsidRDefault="00956171" w:rsidP="00357E50">
            <w:pPr>
              <w:jc w:val="center"/>
              <w:rPr>
                <w:rFonts w:asciiTheme="minorHAnsi" w:hAnsiTheme="minorHAnsi"/>
                <w:b/>
                <w:color w:val="000000"/>
                <w:sz w:val="22"/>
                <w:szCs w:val="22"/>
              </w:rPr>
            </w:pPr>
            <w:r w:rsidRPr="008141B7">
              <w:rPr>
                <w:rFonts w:asciiTheme="minorHAnsi" w:hAnsiTheme="minorHAnsi"/>
                <w:color w:val="000000"/>
                <w:sz w:val="22"/>
                <w:szCs w:val="22"/>
              </w:rPr>
              <w:t> </w:t>
            </w:r>
            <w:r w:rsidR="00357E50" w:rsidRPr="00357E50">
              <w:rPr>
                <w:b/>
              </w:rPr>
              <w:t>TR44 0021 0000 0002 0596 9000 03</w:t>
            </w:r>
            <w:r w:rsidR="00357E50" w:rsidRPr="00357E50">
              <w:rPr>
                <w:rFonts w:ascii="Arial" w:hAnsi="Arial" w:cs="Arial"/>
                <w:b/>
                <w:bCs/>
                <w:sz w:val="20"/>
                <w:szCs w:val="20"/>
              </w:rPr>
              <w:t xml:space="preserve"> </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615A5BBB" w14:textId="42E1F586"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789EBF88" w:rsidR="00FE7A81" w:rsidRDefault="00FE7A81" w:rsidP="00DE3A9E">
      <w:pPr>
        <w:pStyle w:val="AralkYok"/>
        <w:spacing w:line="276" w:lineRule="auto"/>
        <w:ind w:right="-631"/>
        <w:jc w:val="both"/>
        <w:rPr>
          <w:rFonts w:asciiTheme="minorHAnsi" w:hAnsiTheme="minorHAnsi"/>
          <w:color w:val="FF0000"/>
          <w:sz w:val="22"/>
          <w:szCs w:val="22"/>
        </w:rPr>
      </w:pPr>
    </w:p>
    <w:p w14:paraId="7D26ADFA" w14:textId="4FED4D79" w:rsidR="00011941" w:rsidRDefault="00011941" w:rsidP="00DE3A9E">
      <w:pPr>
        <w:pStyle w:val="AralkYok"/>
        <w:spacing w:line="276" w:lineRule="auto"/>
        <w:ind w:right="-631"/>
        <w:jc w:val="both"/>
        <w:rPr>
          <w:rFonts w:asciiTheme="minorHAnsi" w:hAnsiTheme="minorHAnsi"/>
          <w:color w:val="FF0000"/>
          <w:sz w:val="22"/>
          <w:szCs w:val="22"/>
        </w:rPr>
      </w:pPr>
    </w:p>
    <w:p w14:paraId="5DC20C52" w14:textId="785F9F2B" w:rsidR="00011941" w:rsidRDefault="00011941" w:rsidP="00DE3A9E">
      <w:pPr>
        <w:pStyle w:val="AralkYok"/>
        <w:spacing w:line="276" w:lineRule="auto"/>
        <w:ind w:right="-631"/>
        <w:jc w:val="both"/>
        <w:rPr>
          <w:rFonts w:asciiTheme="minorHAnsi" w:hAnsiTheme="minorHAnsi"/>
          <w:color w:val="FF0000"/>
          <w:sz w:val="22"/>
          <w:szCs w:val="22"/>
        </w:rPr>
      </w:pPr>
    </w:p>
    <w:p w14:paraId="076A3EB8" w14:textId="11F4C355" w:rsidR="00011941" w:rsidRDefault="00011941" w:rsidP="00DE3A9E">
      <w:pPr>
        <w:pStyle w:val="AralkYok"/>
        <w:spacing w:line="276" w:lineRule="auto"/>
        <w:ind w:right="-631"/>
        <w:jc w:val="both"/>
        <w:rPr>
          <w:rFonts w:asciiTheme="minorHAnsi" w:hAnsiTheme="minorHAnsi"/>
          <w:color w:val="FF0000"/>
          <w:sz w:val="22"/>
          <w:szCs w:val="22"/>
        </w:rPr>
      </w:pPr>
    </w:p>
    <w:p w14:paraId="75F646FA" w14:textId="040DE062" w:rsidR="00011941" w:rsidRDefault="00011941" w:rsidP="00DE3A9E">
      <w:pPr>
        <w:pStyle w:val="AralkYok"/>
        <w:spacing w:line="276" w:lineRule="auto"/>
        <w:ind w:right="-631"/>
        <w:jc w:val="both"/>
        <w:rPr>
          <w:rFonts w:asciiTheme="minorHAnsi" w:hAnsiTheme="minorHAnsi"/>
          <w:color w:val="FF0000"/>
          <w:sz w:val="22"/>
          <w:szCs w:val="22"/>
        </w:rPr>
      </w:pPr>
    </w:p>
    <w:p w14:paraId="2365B0F2" w14:textId="0F42073D" w:rsidR="00011941" w:rsidRDefault="00011941" w:rsidP="00DE3A9E">
      <w:pPr>
        <w:pStyle w:val="AralkYok"/>
        <w:spacing w:line="276" w:lineRule="auto"/>
        <w:ind w:right="-631"/>
        <w:jc w:val="both"/>
        <w:rPr>
          <w:rFonts w:asciiTheme="minorHAnsi" w:hAnsiTheme="minorHAnsi"/>
          <w:color w:val="FF0000"/>
          <w:sz w:val="22"/>
          <w:szCs w:val="22"/>
        </w:rPr>
      </w:pPr>
    </w:p>
    <w:p w14:paraId="731C6209" w14:textId="22E9D9EC" w:rsidR="00011941" w:rsidRDefault="00011941" w:rsidP="00DE3A9E">
      <w:pPr>
        <w:pStyle w:val="AralkYok"/>
        <w:spacing w:line="276" w:lineRule="auto"/>
        <w:ind w:right="-631"/>
        <w:jc w:val="both"/>
        <w:rPr>
          <w:rFonts w:asciiTheme="minorHAnsi" w:hAnsiTheme="minorHAnsi"/>
          <w:color w:val="FF0000"/>
          <w:sz w:val="22"/>
          <w:szCs w:val="22"/>
        </w:rPr>
      </w:pPr>
    </w:p>
    <w:p w14:paraId="005A06E2" w14:textId="77777777" w:rsidR="00011941" w:rsidRDefault="0001194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(Limit içi ve süresiz olacak)</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5BD19155"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BD251E">
        <w:rPr>
          <w:rFonts w:asciiTheme="minorHAnsi" w:hAnsiTheme="minorHAnsi"/>
          <w:b/>
          <w:sz w:val="22"/>
          <w:szCs w:val="22"/>
          <w:lang w:val="en-US"/>
        </w:rPr>
        <w:t>KAPADOKYA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(LNG)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İş bu teminat mektubu limit içi ve süresizdir.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09DAA799" w:rsidR="00406644" w:rsidRDefault="00BD251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Kapadokya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56400" w14:textId="77777777" w:rsidR="004A1BBB" w:rsidRDefault="004A1BBB" w:rsidP="00E04C33">
      <w:r>
        <w:separator/>
      </w:r>
    </w:p>
  </w:endnote>
  <w:endnote w:type="continuationSeparator" w:id="0">
    <w:p w14:paraId="37C4C952" w14:textId="77777777" w:rsidR="004A1BBB" w:rsidRDefault="004A1BBB"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A7DC" w14:textId="77777777" w:rsidR="004A1BBB" w:rsidRDefault="004A1BBB" w:rsidP="00E04C33">
      <w:r>
        <w:separator/>
      </w:r>
    </w:p>
  </w:footnote>
  <w:footnote w:type="continuationSeparator" w:id="0">
    <w:p w14:paraId="0A0B2915" w14:textId="77777777" w:rsidR="004A1BBB" w:rsidRDefault="004A1BBB"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1941"/>
    <w:rsid w:val="000136B3"/>
    <w:rsid w:val="000213F5"/>
    <w:rsid w:val="00022FD9"/>
    <w:rsid w:val="00030C15"/>
    <w:rsid w:val="00042A09"/>
    <w:rsid w:val="00050C4B"/>
    <w:rsid w:val="00054C2F"/>
    <w:rsid w:val="00064B66"/>
    <w:rsid w:val="00067A04"/>
    <w:rsid w:val="00073109"/>
    <w:rsid w:val="0008635D"/>
    <w:rsid w:val="000978D3"/>
    <w:rsid w:val="000B0A56"/>
    <w:rsid w:val="000B2A32"/>
    <w:rsid w:val="000B7E2E"/>
    <w:rsid w:val="000C0706"/>
    <w:rsid w:val="000F5F3C"/>
    <w:rsid w:val="00120BBC"/>
    <w:rsid w:val="00126E17"/>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35C4B"/>
    <w:rsid w:val="00241297"/>
    <w:rsid w:val="00273C45"/>
    <w:rsid w:val="00274569"/>
    <w:rsid w:val="002879D6"/>
    <w:rsid w:val="002A3E6F"/>
    <w:rsid w:val="002B0F86"/>
    <w:rsid w:val="002B490B"/>
    <w:rsid w:val="002B5592"/>
    <w:rsid w:val="002E0942"/>
    <w:rsid w:val="002F28FB"/>
    <w:rsid w:val="003127AC"/>
    <w:rsid w:val="00315F05"/>
    <w:rsid w:val="00322F69"/>
    <w:rsid w:val="00357E50"/>
    <w:rsid w:val="00392A89"/>
    <w:rsid w:val="003B2C06"/>
    <w:rsid w:val="003B5666"/>
    <w:rsid w:val="003C0271"/>
    <w:rsid w:val="003C390D"/>
    <w:rsid w:val="003C7B81"/>
    <w:rsid w:val="003D70DF"/>
    <w:rsid w:val="003F465D"/>
    <w:rsid w:val="003F55EC"/>
    <w:rsid w:val="003F7786"/>
    <w:rsid w:val="00406644"/>
    <w:rsid w:val="004425B8"/>
    <w:rsid w:val="004731F2"/>
    <w:rsid w:val="00476C81"/>
    <w:rsid w:val="00482FBD"/>
    <w:rsid w:val="004A1BBB"/>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15134"/>
    <w:rsid w:val="00924438"/>
    <w:rsid w:val="00953009"/>
    <w:rsid w:val="00956171"/>
    <w:rsid w:val="00960A67"/>
    <w:rsid w:val="00970506"/>
    <w:rsid w:val="00972CF9"/>
    <w:rsid w:val="00974265"/>
    <w:rsid w:val="00984657"/>
    <w:rsid w:val="00986306"/>
    <w:rsid w:val="0099189B"/>
    <w:rsid w:val="009A4CBC"/>
    <w:rsid w:val="009B3D21"/>
    <w:rsid w:val="009C56BB"/>
    <w:rsid w:val="00A16544"/>
    <w:rsid w:val="00A41FF8"/>
    <w:rsid w:val="00A43758"/>
    <w:rsid w:val="00A66AE0"/>
    <w:rsid w:val="00A7404A"/>
    <w:rsid w:val="00A86C9B"/>
    <w:rsid w:val="00AA1177"/>
    <w:rsid w:val="00AF77F0"/>
    <w:rsid w:val="00B01B21"/>
    <w:rsid w:val="00B220D2"/>
    <w:rsid w:val="00B22F16"/>
    <w:rsid w:val="00B37C9E"/>
    <w:rsid w:val="00BB0807"/>
    <w:rsid w:val="00BB4404"/>
    <w:rsid w:val="00BC5411"/>
    <w:rsid w:val="00BD251E"/>
    <w:rsid w:val="00BE5339"/>
    <w:rsid w:val="00BF73F9"/>
    <w:rsid w:val="00C04069"/>
    <w:rsid w:val="00C07DD5"/>
    <w:rsid w:val="00C17505"/>
    <w:rsid w:val="00C217EF"/>
    <w:rsid w:val="00C378BC"/>
    <w:rsid w:val="00C443FF"/>
    <w:rsid w:val="00C44826"/>
    <w:rsid w:val="00C53764"/>
    <w:rsid w:val="00C804AA"/>
    <w:rsid w:val="00C96D2A"/>
    <w:rsid w:val="00CA394F"/>
    <w:rsid w:val="00CA55B5"/>
    <w:rsid w:val="00CA79FF"/>
    <w:rsid w:val="00CA7CE7"/>
    <w:rsid w:val="00CC426A"/>
    <w:rsid w:val="00CC6DEC"/>
    <w:rsid w:val="00CE173C"/>
    <w:rsid w:val="00CE19AA"/>
    <w:rsid w:val="00CE2AEE"/>
    <w:rsid w:val="00D12B78"/>
    <w:rsid w:val="00D23926"/>
    <w:rsid w:val="00D305C8"/>
    <w:rsid w:val="00D32047"/>
    <w:rsid w:val="00D34FBD"/>
    <w:rsid w:val="00D37A04"/>
    <w:rsid w:val="00D44FC0"/>
    <w:rsid w:val="00D47228"/>
    <w:rsid w:val="00D65455"/>
    <w:rsid w:val="00D82CAC"/>
    <w:rsid w:val="00DC348C"/>
    <w:rsid w:val="00DD00CD"/>
    <w:rsid w:val="00DE3A9E"/>
    <w:rsid w:val="00E04C33"/>
    <w:rsid w:val="00E20E93"/>
    <w:rsid w:val="00E24381"/>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padok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4138</Words>
  <Characters>23593</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Özenç Gezgin</cp:lastModifiedBy>
  <cp:revision>7</cp:revision>
  <cp:lastPrinted>2019-04-01T14:30:00Z</cp:lastPrinted>
  <dcterms:created xsi:type="dcterms:W3CDTF">2022-05-31T08:49:00Z</dcterms:created>
  <dcterms:modified xsi:type="dcterms:W3CDTF">2022-09-08T13:18:00Z</dcterms:modified>
</cp:coreProperties>
</file>