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9766CB">
      <w:pPr>
        <w:pStyle w:val="Balk1"/>
        <w:spacing w:before="78"/>
        <w:ind w:left="466" w:right="441" w:firstLine="139"/>
      </w:pPr>
      <w:r>
        <w:t>ENERYA K</w:t>
      </w:r>
      <w:r w:rsidR="00D7193B">
        <w:t>ARAMAN</w:t>
      </w:r>
      <w:r>
        <w:t xml:space="preserve"> GAZ DAĞITIM A.Ş.’YE AİT LNG UYDU İSTASYON SAHALARINDAKİ 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Bu Teknik Şartname; Enerya K</w:t>
      </w:r>
      <w:r w:rsidR="00D7193B">
        <w:t>araman</w:t>
      </w:r>
      <w:r>
        <w:t xml:space="preserve"> Gaz Dağıtım </w:t>
      </w:r>
      <w:proofErr w:type="gramStart"/>
      <w:r>
        <w:t>A.Ş.’nin</w:t>
      </w:r>
      <w:proofErr w:type="gramEnd"/>
      <w:r>
        <w:t xml:space="preserve"> (bundan böyle ENERYA olarak anılacaktır) doğal gaz dağıtım lisansı kapsamında, teslim noktası </w:t>
      </w:r>
      <w:r w:rsidR="00D7193B">
        <w:rPr>
          <w:color w:val="000000" w:themeColor="text1"/>
        </w:rPr>
        <w:t>Ermenek</w:t>
      </w:r>
      <w:r w:rsidR="00FB6C9A" w:rsidRPr="00731318">
        <w:rPr>
          <w:color w:val="000000" w:themeColor="text1"/>
        </w:rPr>
        <w:t xml:space="preserve">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2563E6">
        <w:t>4</w:t>
      </w:r>
      <w:r w:rsidRPr="00B270DE">
        <w:t xml:space="preserve"> </w:t>
      </w:r>
      <w:r w:rsidR="007E22A5" w:rsidRPr="00B270DE">
        <w:t>Temmuz</w:t>
      </w:r>
      <w:r w:rsidRPr="00B270DE">
        <w:t>-</w:t>
      </w:r>
      <w:r w:rsidR="00E33B43">
        <w:t>Aralık, 202</w:t>
      </w:r>
      <w:r w:rsidR="002563E6">
        <w:t>5</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5422" w:type="dxa"/>
        <w:jc w:val="center"/>
        <w:tblCellMar>
          <w:left w:w="70" w:type="dxa"/>
          <w:right w:w="70" w:type="dxa"/>
        </w:tblCellMar>
        <w:tblLook w:val="04A0" w:firstRow="1" w:lastRow="0" w:firstColumn="1" w:lastColumn="0" w:noHBand="0" w:noVBand="1"/>
      </w:tblPr>
      <w:tblGrid>
        <w:gridCol w:w="1602"/>
        <w:gridCol w:w="1580"/>
        <w:gridCol w:w="2240"/>
      </w:tblGrid>
      <w:tr w:rsidR="00D7193B" w:rsidRPr="003E2FBC" w:rsidTr="00D7193B">
        <w:trPr>
          <w:trHeight w:val="345"/>
          <w:jc w:val="center"/>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193B" w:rsidRPr="003E2FBC" w:rsidRDefault="00D7193B"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193B" w:rsidRPr="003E2FBC" w:rsidRDefault="00D7193B"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D7193B" w:rsidRPr="003E2FBC" w:rsidRDefault="00D7193B"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D7193B" w:rsidRPr="003E2FBC" w:rsidTr="00D7193B">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D7193B" w:rsidRPr="003E2FBC" w:rsidRDefault="00D7193B"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D7193B" w:rsidRPr="003E2FBC" w:rsidRDefault="00D7193B"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D7193B" w:rsidRPr="003E2FBC" w:rsidRDefault="00D7193B" w:rsidP="003E2FBC">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ERMENEK</w:t>
            </w:r>
          </w:p>
        </w:tc>
      </w:tr>
      <w:tr w:rsidR="00D7193B" w:rsidRPr="003E2FBC" w:rsidTr="00D7193B">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D7193B" w:rsidRPr="003E2FBC" w:rsidRDefault="00D7193B"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D7193B" w:rsidRPr="003E2FBC" w:rsidRDefault="00D7193B"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4" w:space="0" w:color="auto"/>
            </w:tcBorders>
            <w:shd w:val="clear" w:color="auto" w:fill="auto"/>
            <w:noWrap/>
          </w:tcPr>
          <w:p w:rsidR="002563E6" w:rsidRPr="00783767" w:rsidRDefault="002563E6" w:rsidP="002563E6">
            <w:pPr>
              <w:jc w:val="center"/>
            </w:pPr>
            <w:r w:rsidRPr="00783767">
              <w:t>750.567</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4" w:space="0" w:color="auto"/>
            </w:tcBorders>
            <w:shd w:val="clear" w:color="auto" w:fill="auto"/>
            <w:noWrap/>
          </w:tcPr>
          <w:p w:rsidR="002563E6" w:rsidRPr="00783767" w:rsidRDefault="002563E6" w:rsidP="002563E6">
            <w:pPr>
              <w:jc w:val="center"/>
            </w:pPr>
            <w:r w:rsidRPr="00783767">
              <w:t>840.347</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4" w:space="0" w:color="auto"/>
            </w:tcBorders>
            <w:shd w:val="clear" w:color="auto" w:fill="auto"/>
            <w:noWrap/>
          </w:tcPr>
          <w:p w:rsidR="002563E6" w:rsidRPr="00783767" w:rsidRDefault="002563E6" w:rsidP="002563E6">
            <w:pPr>
              <w:jc w:val="center"/>
            </w:pPr>
            <w:r w:rsidRPr="00783767">
              <w:t>981.082</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4" w:space="0" w:color="auto"/>
            </w:tcBorders>
            <w:shd w:val="clear" w:color="auto" w:fill="auto"/>
            <w:noWrap/>
          </w:tcPr>
          <w:p w:rsidR="002563E6" w:rsidRPr="00783767" w:rsidRDefault="002563E6" w:rsidP="002563E6">
            <w:pPr>
              <w:jc w:val="center"/>
            </w:pPr>
            <w:r w:rsidRPr="00783767">
              <w:t>2.175.986</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4" w:space="0" w:color="auto"/>
            </w:tcBorders>
            <w:shd w:val="clear" w:color="auto" w:fill="auto"/>
            <w:noWrap/>
          </w:tcPr>
          <w:p w:rsidR="002563E6" w:rsidRPr="00783767" w:rsidRDefault="002563E6" w:rsidP="002563E6">
            <w:pPr>
              <w:jc w:val="center"/>
            </w:pPr>
            <w:r w:rsidRPr="00783767">
              <w:t>5.741.089</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4" w:space="0" w:color="auto"/>
            </w:tcBorders>
            <w:shd w:val="clear" w:color="auto" w:fill="auto"/>
            <w:noWrap/>
          </w:tcPr>
          <w:p w:rsidR="002563E6" w:rsidRDefault="002563E6" w:rsidP="002563E6">
            <w:pPr>
              <w:jc w:val="center"/>
            </w:pPr>
            <w:r w:rsidRPr="00783767">
              <w:t>9.081.495</w:t>
            </w:r>
          </w:p>
        </w:tc>
      </w:tr>
      <w:tr w:rsidR="002563E6" w:rsidRPr="003E2FBC" w:rsidTr="000A2541">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DDEBF7"/>
            <w:noWrap/>
            <w:vAlign w:val="center"/>
            <w:hideMark/>
          </w:tcPr>
          <w:p w:rsidR="002563E6" w:rsidRPr="003E2FBC" w:rsidRDefault="002563E6" w:rsidP="002563E6">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tcPr>
          <w:p w:rsidR="002563E6" w:rsidRPr="002563E6" w:rsidRDefault="002563E6" w:rsidP="002563E6">
            <w:pPr>
              <w:jc w:val="center"/>
              <w:rPr>
                <w:b/>
              </w:rPr>
            </w:pPr>
            <w:r w:rsidRPr="002563E6">
              <w:rPr>
                <w:b/>
              </w:rPr>
              <w:t>19.570.567</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000000" w:fill="FFFFFF"/>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4" w:space="0" w:color="auto"/>
            </w:tcBorders>
            <w:shd w:val="clear" w:color="auto" w:fill="auto"/>
            <w:noWrap/>
          </w:tcPr>
          <w:p w:rsidR="002563E6" w:rsidRPr="009865B3" w:rsidRDefault="002563E6" w:rsidP="002563E6">
            <w:pPr>
              <w:jc w:val="center"/>
            </w:pPr>
            <w:r w:rsidRPr="009865B3">
              <w:t>10.477.676</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4" w:space="0" w:color="auto"/>
            </w:tcBorders>
            <w:shd w:val="clear" w:color="auto" w:fill="auto"/>
            <w:noWrap/>
          </w:tcPr>
          <w:p w:rsidR="002563E6" w:rsidRPr="009865B3" w:rsidRDefault="002563E6" w:rsidP="002563E6">
            <w:pPr>
              <w:jc w:val="center"/>
            </w:pPr>
            <w:r w:rsidRPr="009865B3">
              <w:t>9.330.152</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4" w:space="0" w:color="auto"/>
            </w:tcBorders>
            <w:shd w:val="clear" w:color="auto" w:fill="auto"/>
            <w:noWrap/>
          </w:tcPr>
          <w:p w:rsidR="002563E6" w:rsidRPr="009865B3" w:rsidRDefault="002563E6" w:rsidP="002563E6">
            <w:pPr>
              <w:jc w:val="center"/>
            </w:pPr>
            <w:r w:rsidRPr="009865B3">
              <w:t>8.979.117</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4" w:space="0" w:color="auto"/>
            </w:tcBorders>
            <w:shd w:val="clear" w:color="auto" w:fill="auto"/>
            <w:noWrap/>
          </w:tcPr>
          <w:p w:rsidR="002563E6" w:rsidRPr="009865B3" w:rsidRDefault="002563E6" w:rsidP="002563E6">
            <w:pPr>
              <w:jc w:val="center"/>
            </w:pPr>
            <w:r w:rsidRPr="009865B3">
              <w:t>5.051.414</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4" w:space="0" w:color="auto"/>
            </w:tcBorders>
            <w:shd w:val="clear" w:color="auto" w:fill="auto"/>
            <w:noWrap/>
          </w:tcPr>
          <w:p w:rsidR="002563E6" w:rsidRPr="009865B3" w:rsidRDefault="002563E6" w:rsidP="002563E6">
            <w:pPr>
              <w:jc w:val="center"/>
            </w:pPr>
            <w:r w:rsidRPr="009865B3">
              <w:t>2.072.555</w:t>
            </w:r>
          </w:p>
        </w:tc>
      </w:tr>
      <w:tr w:rsidR="002563E6"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2563E6" w:rsidRPr="003E2FBC" w:rsidRDefault="002563E6" w:rsidP="002563E6">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4" w:space="0" w:color="auto"/>
            </w:tcBorders>
            <w:shd w:val="clear" w:color="auto" w:fill="auto"/>
            <w:noWrap/>
          </w:tcPr>
          <w:p w:rsidR="002563E6" w:rsidRPr="009865B3" w:rsidRDefault="002563E6" w:rsidP="002563E6">
            <w:pPr>
              <w:jc w:val="center"/>
            </w:pPr>
            <w:r w:rsidRPr="009865B3">
              <w:t>915.838</w:t>
            </w:r>
          </w:p>
        </w:tc>
      </w:tr>
      <w:tr w:rsidR="002563E6" w:rsidRPr="003E2FBC" w:rsidTr="007E6305">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2563E6" w:rsidRPr="003E2FBC" w:rsidRDefault="002563E6" w:rsidP="002563E6">
            <w:pPr>
              <w:widowControl/>
              <w:autoSpaceDE/>
              <w:autoSpaceDN/>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000000" w:fill="DDEBF7"/>
            <w:noWrap/>
            <w:vAlign w:val="center"/>
            <w:hideMark/>
          </w:tcPr>
          <w:p w:rsidR="002563E6" w:rsidRPr="003E2FBC" w:rsidRDefault="002563E6" w:rsidP="002563E6">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tcPr>
          <w:p w:rsidR="002563E6" w:rsidRPr="002563E6" w:rsidRDefault="002563E6" w:rsidP="002563E6">
            <w:pPr>
              <w:jc w:val="center"/>
              <w:rPr>
                <w:rFonts w:eastAsia="Times New Roman" w:cs="Calibri"/>
                <w:b/>
                <w:bCs/>
                <w:lang w:val="tr-TR" w:eastAsia="tr-TR"/>
              </w:rPr>
            </w:pPr>
            <w:r w:rsidRPr="002563E6">
              <w:rPr>
                <w:rFonts w:eastAsia="Times New Roman" w:cs="Calibri"/>
                <w:b/>
                <w:bCs/>
                <w:lang w:val="tr-TR" w:eastAsia="tr-TR"/>
              </w:rPr>
              <w:t>36.826.753</w:t>
            </w:r>
          </w:p>
        </w:tc>
      </w:tr>
      <w:tr w:rsidR="00D7193B" w:rsidRPr="003E2FBC" w:rsidTr="00D7193B">
        <w:trPr>
          <w:trHeight w:val="180"/>
          <w:jc w:val="center"/>
        </w:trPr>
        <w:tc>
          <w:tcPr>
            <w:tcW w:w="1602" w:type="dxa"/>
            <w:tcBorders>
              <w:top w:val="nil"/>
              <w:left w:val="nil"/>
              <w:bottom w:val="single" w:sz="8" w:space="0" w:color="auto"/>
              <w:right w:val="nil"/>
            </w:tcBorders>
            <w:shd w:val="clear" w:color="auto" w:fill="auto"/>
            <w:noWrap/>
            <w:vAlign w:val="center"/>
            <w:hideMark/>
          </w:tcPr>
          <w:p w:rsidR="00D7193B" w:rsidRPr="003E2FBC" w:rsidRDefault="00D7193B" w:rsidP="00C35765">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D7193B" w:rsidRPr="003E2FBC" w:rsidRDefault="00D7193B" w:rsidP="00C35765">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D7193B" w:rsidRPr="003E2FBC" w:rsidRDefault="00D7193B" w:rsidP="00C35765">
            <w:pPr>
              <w:widowControl/>
              <w:autoSpaceDE/>
              <w:autoSpaceDN/>
              <w:rPr>
                <w:rFonts w:eastAsia="Times New Roman" w:cs="Calibri"/>
                <w:b/>
                <w:bCs/>
                <w:lang w:val="tr-TR" w:eastAsia="tr-TR"/>
              </w:rPr>
            </w:pPr>
          </w:p>
        </w:tc>
      </w:tr>
      <w:tr w:rsidR="00D7193B" w:rsidRPr="003E2FBC" w:rsidTr="00D7193B">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193B" w:rsidRPr="003E2FBC" w:rsidRDefault="00D7193B" w:rsidP="00C35765">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D7193B" w:rsidRPr="003E2FBC" w:rsidRDefault="002563E6" w:rsidP="00C35765">
            <w:pPr>
              <w:widowControl/>
              <w:autoSpaceDE/>
              <w:autoSpaceDN/>
              <w:ind w:firstLineChars="100" w:firstLine="220"/>
              <w:jc w:val="right"/>
              <w:rPr>
                <w:rFonts w:eastAsia="Times New Roman" w:cs="Calibri"/>
                <w:b/>
                <w:bCs/>
                <w:lang w:val="tr-TR" w:eastAsia="tr-TR"/>
              </w:rPr>
            </w:pPr>
            <w:r w:rsidRPr="002563E6">
              <w:rPr>
                <w:rFonts w:eastAsia="Times New Roman" w:cs="Calibri"/>
                <w:b/>
                <w:bCs/>
                <w:lang w:val="tr-TR" w:eastAsia="tr-TR"/>
              </w:rPr>
              <w:t>56.397.320</w:t>
            </w:r>
          </w:p>
        </w:tc>
      </w:tr>
      <w:tr w:rsidR="00D7193B" w:rsidRPr="003E2FBC" w:rsidTr="00D7193B">
        <w:trPr>
          <w:trHeight w:val="165"/>
          <w:jc w:val="center"/>
        </w:trPr>
        <w:tc>
          <w:tcPr>
            <w:tcW w:w="1602" w:type="dxa"/>
            <w:tcBorders>
              <w:top w:val="nil"/>
              <w:left w:val="nil"/>
              <w:bottom w:val="nil"/>
              <w:right w:val="nil"/>
            </w:tcBorders>
            <w:shd w:val="clear" w:color="auto" w:fill="auto"/>
            <w:noWrap/>
            <w:vAlign w:val="bottom"/>
            <w:hideMark/>
          </w:tcPr>
          <w:p w:rsidR="00D7193B" w:rsidRPr="003E2FBC" w:rsidRDefault="00D7193B" w:rsidP="00C35765">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D7193B" w:rsidRPr="003E2FBC" w:rsidRDefault="00D7193B" w:rsidP="00C35765">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D7193B" w:rsidRPr="003E2FBC" w:rsidRDefault="00D7193B" w:rsidP="00C35765">
            <w:pPr>
              <w:widowControl/>
              <w:autoSpaceDE/>
              <w:autoSpaceDN/>
              <w:rPr>
                <w:rFonts w:ascii="Times New Roman" w:eastAsia="Times New Roman" w:hAnsi="Times New Roman" w:cs="Times New Roman"/>
                <w:sz w:val="20"/>
                <w:szCs w:val="20"/>
                <w:lang w:val="tr-TR" w:eastAsia="tr-TR"/>
              </w:rPr>
            </w:pPr>
          </w:p>
        </w:tc>
      </w:tr>
      <w:tr w:rsidR="00D7193B" w:rsidRPr="003E2FBC" w:rsidTr="00D7193B">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D7193B" w:rsidRPr="003E2FBC" w:rsidRDefault="00D7193B" w:rsidP="00C35765">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D7193B" w:rsidRPr="003E2FBC" w:rsidRDefault="002563E6" w:rsidP="00343451">
            <w:pPr>
              <w:widowControl/>
              <w:autoSpaceDE/>
              <w:autoSpaceDN/>
              <w:ind w:firstLineChars="100" w:firstLine="220"/>
              <w:jc w:val="right"/>
              <w:rPr>
                <w:rFonts w:eastAsia="Times New Roman" w:cs="Calibri"/>
                <w:b/>
                <w:bCs/>
                <w:lang w:val="tr-TR" w:eastAsia="tr-TR"/>
              </w:rPr>
            </w:pPr>
            <w:r w:rsidRPr="002563E6">
              <w:rPr>
                <w:rFonts w:eastAsia="Times New Roman" w:cs="Calibri"/>
                <w:b/>
                <w:bCs/>
                <w:lang w:val="tr-TR" w:eastAsia="tr-TR"/>
              </w:rPr>
              <w:t>56.397.320</w:t>
            </w: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2563E6" w:rsidRPr="002563E6">
        <w:rPr>
          <w:rFonts w:eastAsia="Times New Roman" w:cs="Calibri"/>
          <w:b/>
          <w:bCs/>
          <w:lang w:val="tr-TR" w:eastAsia="tr-TR"/>
        </w:rPr>
        <w:t>56.397.320</w:t>
      </w:r>
      <w:r w:rsidR="00D7193B">
        <w:rPr>
          <w:rFonts w:eastAsia="Times New Roman" w:cs="Calibri"/>
          <w:b/>
          <w:bCs/>
          <w:lang w:val="tr-TR" w:eastAsia="tr-TR"/>
        </w:rPr>
        <w:t xml:space="preserve"> </w:t>
      </w:r>
      <w:r w:rsidR="007E22A5" w:rsidRPr="00B270DE">
        <w:rPr>
          <w:b/>
        </w:rPr>
        <w:t>kWh</w:t>
      </w:r>
      <w:r w:rsidRPr="00B270DE">
        <w:rPr>
          <w:b/>
        </w:rPr>
        <w:t xml:space="preserve"> </w:t>
      </w:r>
      <w:r>
        <w:t>olacaktır.</w:t>
      </w:r>
      <w:r w:rsidR="0082767F" w:rsidRPr="0082767F">
        <w:t xml:space="preserve"> </w:t>
      </w:r>
      <w:r w:rsidR="0082767F">
        <w:t>(“Miktarlar tahmini olarak belirtilmiştir. Sözleşme süresi boyunca, ilgili şehrin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 xml:space="preserve">YÜKLENİCİ, LNG’nin tesisteki stok tanklarına nakil ve boşaltım aşamalarında </w:t>
      </w:r>
      <w:r>
        <w:lastRenderedPageBreak/>
        <w:t>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 xml:space="preserve">YÜKLENİCİ bu maddede sayılan/talep edilen işlemlerin ve/veya belgelerin gerekli </w:t>
      </w:r>
      <w:r>
        <w:lastRenderedPageBreak/>
        <w:t>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89435E" w:rsidRDefault="0089435E" w:rsidP="0089435E">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89435E" w:rsidRDefault="0089435E" w:rsidP="0089435E">
      <w:pPr>
        <w:pStyle w:val="GvdeMetni"/>
        <w:spacing w:before="121"/>
        <w:ind w:left="543" w:right="113" w:firstLine="0"/>
        <w:rPr>
          <w:lang w:val="tr-TR"/>
        </w:rPr>
      </w:pPr>
      <w:r w:rsidRPr="00F26DE3">
        <w:t>Bu fiyat içerisindeki bileşenler her aybaşında, aşağıdaki formülde belirtilen şekilde, LNG   satış fiyatına yansıtılarak yeni ay fiyatı oluşacaktır.</w:t>
      </w:r>
      <w:r w:rsidR="00F26DE3" w:rsidRPr="00F26DE3">
        <w:rPr>
          <w:u w:val="single"/>
        </w:rPr>
        <w:t xml:space="preserve"> </w:t>
      </w:r>
      <w:r w:rsidR="00F26DE3" w:rsidRPr="00F26DE3">
        <w:t xml:space="preserve">İhale fiyatı alım yapılacak ilk aydan </w:t>
      </w:r>
      <w:r w:rsidR="00F26DE3" w:rsidRPr="00F26DE3">
        <w:lastRenderedPageBreak/>
        <w:t xml:space="preserve">önceki bir ayda belirlendi ise ilk fiyatta aynı yöntemle </w:t>
      </w:r>
      <w:proofErr w:type="gramStart"/>
      <w:r w:rsidR="00F26DE3" w:rsidRPr="00F26DE3">
        <w:t xml:space="preserve">hesaplanacaktır </w:t>
      </w:r>
      <w:r w:rsidRPr="00F26DE3">
        <w:t xml:space="preserve"> </w:t>
      </w:r>
      <w:r>
        <w:t>Doğal</w:t>
      </w:r>
      <w:proofErr w:type="gramEnd"/>
      <w:r>
        <w:t xml:space="preserve"> Gaz Birim Fiyatı değişikliği YÜKLENİCİ tarafından DAĞITIM ŞİRKETİ’ ya yazılı olarak bildirilecektir. Doğal Gaz 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Pr="00CF6C26">
        <w:rPr>
          <w:lang w:val="tr-TR"/>
        </w:rPr>
        <w:t xml:space="preserve"> </w:t>
      </w:r>
    </w:p>
    <w:p w:rsidR="0089435E" w:rsidRPr="00CF6C26" w:rsidRDefault="0089435E" w:rsidP="0089435E">
      <w:pPr>
        <w:pStyle w:val="GvdeMetni"/>
        <w:spacing w:before="121"/>
        <w:ind w:left="543" w:right="113" w:firstLine="0"/>
        <w:rPr>
          <w:lang w:val="tr-TR"/>
        </w:rPr>
      </w:pPr>
    </w:p>
    <w:p w:rsidR="0089435E" w:rsidRPr="00CF6C26" w:rsidRDefault="0089435E" w:rsidP="0089435E">
      <w:pPr>
        <w:pStyle w:val="GvdeMetni"/>
        <w:spacing w:before="121"/>
        <w:ind w:left="543" w:right="113"/>
        <w:rPr>
          <w:b/>
          <w:bCs/>
          <w:lang w:val="tr-TR"/>
        </w:rPr>
      </w:pPr>
      <w:r>
        <w:rPr>
          <w:b/>
          <w:bCs/>
          <w:lang w:val="tr-TR"/>
        </w:rPr>
        <w:t xml:space="preserve">             </w:t>
      </w:r>
      <w:r>
        <w:rPr>
          <w:b/>
          <w:bCs/>
          <w:lang w:val="tr-TR"/>
        </w:rPr>
        <w:tab/>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LNG(Temmuz 2024)</m:t>
            </m:r>
          </m:sub>
        </m:sSub>
        <m:r>
          <m:rPr>
            <m:sty m:val="bi"/>
          </m:rPr>
          <w:rPr>
            <w:rFonts w:ascii="Cambria Math" w:hAnsi="Cambria Math"/>
            <w:lang w:val="tr-TR"/>
          </w:rPr>
          <m:t>=                                         TL/kwh</m:t>
        </m:r>
      </m:oMath>
      <w:r w:rsidRPr="00CF6C26">
        <w:rPr>
          <w:b/>
          <w:bCs/>
          <w:lang w:val="tr-TR"/>
        </w:rPr>
        <w:t xml:space="preserve"> </w:t>
      </w:r>
    </w:p>
    <w:p w:rsidR="0089435E" w:rsidRPr="00CF6C26" w:rsidRDefault="00F26DE3" w:rsidP="0089435E">
      <w:pPr>
        <w:pStyle w:val="GvdeMetni"/>
        <w:spacing w:before="121"/>
        <w:ind w:left="543" w:right="113"/>
        <w:rPr>
          <w:b/>
          <w:bCs/>
          <w:lang w:val="tr-TR"/>
        </w:rPr>
      </w:pPr>
      <w:r>
        <w:rPr>
          <w:b/>
          <w:bCs/>
          <w:lang w:val="tr-TR"/>
        </w:rPr>
        <w:tab/>
      </w:r>
      <w:proofErr w:type="gramStart"/>
      <w:r w:rsidRPr="008F134B">
        <w:rPr>
          <w:b/>
          <w:bCs/>
          <w:i/>
          <w:iCs/>
          <w:u w:val="single"/>
        </w:rPr>
        <w:t>P</w:t>
      </w:r>
      <w:r w:rsidR="002563E6">
        <w:rPr>
          <w:b/>
          <w:bCs/>
          <w:i/>
          <w:iCs/>
          <w:u w:val="single"/>
          <w:vertAlign w:val="subscript"/>
        </w:rPr>
        <w:t>LNG(</w:t>
      </w:r>
      <w:proofErr w:type="gramEnd"/>
      <w:r w:rsidR="002563E6">
        <w:rPr>
          <w:b/>
          <w:bCs/>
          <w:i/>
          <w:iCs/>
          <w:u w:val="single"/>
          <w:vertAlign w:val="subscript"/>
        </w:rPr>
        <w:t>Temmuz 2024</w:t>
      </w:r>
      <w:r w:rsidRPr="008F134B">
        <w:rPr>
          <w:b/>
          <w:bCs/>
          <w:i/>
          <w:iCs/>
          <w:u w:val="single"/>
          <w:vertAlign w:val="subscript"/>
        </w:rPr>
        <w:t>)</w:t>
      </w:r>
      <w:r w:rsidRPr="008F134B">
        <w:rPr>
          <w:vertAlign w:val="subscript"/>
        </w:rPr>
        <w:t xml:space="preserve"> </w:t>
      </w:r>
      <w:r w:rsidRPr="008F134B">
        <w:t>= İhale sonucunda oluşan fiyat + ÖTV</w:t>
      </w:r>
    </w:p>
    <w:p w:rsidR="0089435E" w:rsidRPr="00CF6C26" w:rsidRDefault="005820F9" w:rsidP="0089435E">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89435E" w:rsidRPr="00CF6C26" w:rsidRDefault="0089435E" w:rsidP="0089435E">
      <w:pPr>
        <w:pStyle w:val="GvdeMetni"/>
        <w:spacing w:before="121"/>
        <w:ind w:left="543" w:right="113"/>
        <w:rPr>
          <w:bCs/>
          <w:lang w:val="tr-TR"/>
        </w:rPr>
      </w:pPr>
    </w:p>
    <w:p w:rsidR="0089435E" w:rsidRPr="00CF6C26" w:rsidRDefault="0089435E" w:rsidP="0089435E">
      <w:pPr>
        <w:pStyle w:val="GvdeMetni"/>
        <w:spacing w:before="121"/>
        <w:ind w:left="543" w:right="113" w:firstLine="0"/>
        <w:rPr>
          <w:lang w:val="tr-TR"/>
        </w:rPr>
      </w:pPr>
      <w:r w:rsidRPr="00CF6C26">
        <w:rPr>
          <w:b/>
          <w:u w:val="single"/>
          <w:lang w:val="tr-TR"/>
        </w:rPr>
        <w:t>P</w:t>
      </w:r>
      <w:r>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Pr>
          <w:lang w:val="tr-TR"/>
        </w:rPr>
        <w:t>LNG</w:t>
      </w:r>
      <w:r w:rsidRPr="00CF6C26">
        <w:rPr>
          <w:lang w:val="tr-TR"/>
        </w:rPr>
        <w:t xml:space="preserve"> satışında kullanılacak ola</w:t>
      </w:r>
      <w:r>
        <w:rPr>
          <w:lang w:val="tr-TR"/>
        </w:rPr>
        <w:t>n LNG satış birim fiyatı (TL/kwh</w:t>
      </w:r>
      <w:r w:rsidRPr="00CF6C26">
        <w:rPr>
          <w:lang w:val="tr-TR"/>
        </w:rPr>
        <w:t>)</w:t>
      </w:r>
    </w:p>
    <w:p w:rsidR="0089435E" w:rsidRPr="00CF6C26" w:rsidRDefault="0089435E" w:rsidP="0089435E">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Pr>
          <w:lang w:val="tr-TR"/>
        </w:rPr>
        <w:t>LNG</w:t>
      </w:r>
      <w:r w:rsidRPr="00CF6C26">
        <w:rPr>
          <w:lang w:val="tr-TR"/>
        </w:rPr>
        <w:t xml:space="preserve"> Müşterilerinin Dağıtım Şirketi Statüsündeki Müşterilerine Yapılan Satışları için uygulanan </w:t>
      </w:r>
      <w:r>
        <w:rPr>
          <w:lang w:val="tr-TR"/>
        </w:rPr>
        <w:t>LNG</w:t>
      </w:r>
      <w:r w:rsidRPr="00CF6C26">
        <w:rPr>
          <w:lang w:val="tr-TR"/>
        </w:rPr>
        <w:t xml:space="preserve"> satış birim fiyatıdır</w:t>
      </w:r>
      <w:r>
        <w:rPr>
          <w:lang w:val="tr-TR"/>
        </w:rPr>
        <w:t xml:space="preserve"> (TL/kwh</w:t>
      </w:r>
      <w:r w:rsidRPr="00CF6C26">
        <w:rPr>
          <w:lang w:val="tr-TR"/>
        </w:rPr>
        <w:t>).</w:t>
      </w:r>
    </w:p>
    <w:p w:rsidR="0089435E" w:rsidRPr="00CF6C26" w:rsidRDefault="0089435E" w:rsidP="0089435E">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89435E" w:rsidRPr="00CF6C26" w:rsidRDefault="0089435E" w:rsidP="0089435E">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89435E" w:rsidRPr="00CF6C26" w:rsidRDefault="005820F9" w:rsidP="0089435E">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89435E" w:rsidRPr="00CF6C26" w:rsidRDefault="0089435E" w:rsidP="0089435E">
      <w:pPr>
        <w:pStyle w:val="GvdeMetni"/>
        <w:spacing w:before="121"/>
        <w:ind w:left="543" w:right="113"/>
        <w:rPr>
          <w:lang w:val="tr-TR"/>
        </w:rPr>
      </w:pPr>
    </w:p>
    <w:p w:rsidR="0089435E" w:rsidRPr="00CF6C26" w:rsidRDefault="0089435E" w:rsidP="0089435E">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89435E" w:rsidRPr="0089435E" w:rsidRDefault="0089435E" w:rsidP="0089435E">
      <w:pPr>
        <w:pStyle w:val="Balk1"/>
        <w:tabs>
          <w:tab w:val="left" w:pos="543"/>
          <w:tab w:val="left" w:pos="544"/>
        </w:tabs>
        <w:ind w:firstLine="0"/>
        <w:rPr>
          <w:b w:val="0"/>
        </w:rPr>
      </w:pPr>
      <w:r w:rsidRPr="00CF6C26">
        <w:rPr>
          <w:u w:val="single"/>
          <w:lang w:val="tr-TR"/>
        </w:rPr>
        <w:t>Yİ-TÜFE</w:t>
      </w:r>
      <w:r w:rsidRPr="00CF6C26">
        <w:rPr>
          <w:u w:val="single"/>
          <w:vertAlign w:val="subscript"/>
          <w:lang w:val="tr-TR"/>
        </w:rPr>
        <w:t>(i-2)</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89435E">
        <w:rPr>
          <w:b w:val="0"/>
          <w:lang w:val="tr-TR"/>
        </w:rPr>
        <w:t xml:space="preserve">-2)’nci ayda Yurt İçi Tüketici Fiyat Endeksi’nde meydana gelen ve </w:t>
      </w:r>
      <m:oMath>
        <m:r>
          <m:rPr>
            <m:sty m:val="bi"/>
          </m:rPr>
          <w:rPr>
            <w:rFonts w:ascii="Cambria Math" w:hAnsi="Cambria Math"/>
            <w:lang w:val="tr-TR"/>
          </w:rPr>
          <m:t>(i</m:t>
        </m:r>
      </m:oMath>
      <w:r w:rsidRPr="0089435E">
        <w:rPr>
          <w:b w:val="0"/>
          <w:lang w:val="tr-TR"/>
        </w:rPr>
        <w:t>-1)’inci ay içinde açıklanan değişim oranı (%)</w:t>
      </w:r>
    </w:p>
    <w:p w:rsidR="0089435E" w:rsidRDefault="0089435E" w:rsidP="0089435E">
      <w:pPr>
        <w:pStyle w:val="Balk1"/>
        <w:numPr>
          <w:ilvl w:val="0"/>
          <w:numId w:val="1"/>
        </w:numPr>
        <w:tabs>
          <w:tab w:val="left" w:pos="543"/>
          <w:tab w:val="left" w:pos="544"/>
        </w:tabs>
        <w:ind w:hanging="429"/>
      </w:pPr>
      <w:r>
        <w:t>CEZALAR</w:t>
      </w:r>
    </w:p>
    <w:p w:rsidR="00C1625F" w:rsidRDefault="0089435E" w:rsidP="0089435E">
      <w:pPr>
        <w:pStyle w:val="GvdeMetni"/>
        <w:spacing w:before="121"/>
        <w:ind w:left="543" w:right="113" w:firstLine="0"/>
        <w:sectPr w:rsidR="00C1625F">
          <w:footerReference w:type="default" r:id="rId7"/>
          <w:pgSz w:w="11900" w:h="16840"/>
          <w:pgMar w:top="1340" w:right="1300" w:bottom="1180" w:left="1300" w:header="0" w:footer="988" w:gutter="0"/>
          <w:cols w:space="720"/>
        </w:sectPr>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rsidR="000D5CB9">
        <w:t>edilir.</w:t>
      </w:r>
      <w:bookmarkStart w:id="0" w:name="_GoBack"/>
      <w:bookmarkEnd w:id="0"/>
    </w:p>
    <w:p w:rsidR="00C1625F" w:rsidRDefault="00C1625F" w:rsidP="000D5CB9">
      <w:pPr>
        <w:pStyle w:val="GvdeMetni"/>
        <w:spacing w:before="117"/>
        <w:ind w:left="0" w:right="106" w:firstLine="0"/>
      </w:pP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0F9" w:rsidRDefault="005820F9">
      <w:r>
        <w:separator/>
      </w:r>
    </w:p>
  </w:endnote>
  <w:endnote w:type="continuationSeparator" w:id="0">
    <w:p w:rsidR="005820F9" w:rsidRDefault="0058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0D5CB9">
                            <w:rPr>
                              <w:b/>
                              <w:noProof/>
                              <w:sz w:val="18"/>
                            </w:rPr>
                            <w:t>6</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0D5CB9">
                      <w:rPr>
                        <w:b/>
                        <w:noProof/>
                        <w:sz w:val="18"/>
                      </w:rPr>
                      <w:t>6</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0F9" w:rsidRDefault="005820F9">
      <w:r>
        <w:separator/>
      </w:r>
    </w:p>
  </w:footnote>
  <w:footnote w:type="continuationSeparator" w:id="0">
    <w:p w:rsidR="005820F9" w:rsidRDefault="00582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A0BA6"/>
    <w:rsid w:val="000C139A"/>
    <w:rsid w:val="000D5CB9"/>
    <w:rsid w:val="00105826"/>
    <w:rsid w:val="0014140D"/>
    <w:rsid w:val="001539B7"/>
    <w:rsid w:val="00180AE8"/>
    <w:rsid w:val="002563E6"/>
    <w:rsid w:val="00256C40"/>
    <w:rsid w:val="00285663"/>
    <w:rsid w:val="002C1D82"/>
    <w:rsid w:val="002C4E0E"/>
    <w:rsid w:val="002E0611"/>
    <w:rsid w:val="00341285"/>
    <w:rsid w:val="00343451"/>
    <w:rsid w:val="003B4823"/>
    <w:rsid w:val="003E2FBC"/>
    <w:rsid w:val="004711B5"/>
    <w:rsid w:val="00473DC0"/>
    <w:rsid w:val="004B61E4"/>
    <w:rsid w:val="004B7DEB"/>
    <w:rsid w:val="005820F9"/>
    <w:rsid w:val="005A432C"/>
    <w:rsid w:val="00607954"/>
    <w:rsid w:val="00722170"/>
    <w:rsid w:val="00731318"/>
    <w:rsid w:val="007E22A5"/>
    <w:rsid w:val="007F538A"/>
    <w:rsid w:val="0082767F"/>
    <w:rsid w:val="0087416A"/>
    <w:rsid w:val="00891BA4"/>
    <w:rsid w:val="0089435E"/>
    <w:rsid w:val="008A18D1"/>
    <w:rsid w:val="008A4065"/>
    <w:rsid w:val="008C0F4B"/>
    <w:rsid w:val="008E0BB1"/>
    <w:rsid w:val="008F10A7"/>
    <w:rsid w:val="0092186F"/>
    <w:rsid w:val="009336C3"/>
    <w:rsid w:val="009766CB"/>
    <w:rsid w:val="009C78A2"/>
    <w:rsid w:val="00A044F1"/>
    <w:rsid w:val="00A1283F"/>
    <w:rsid w:val="00A16689"/>
    <w:rsid w:val="00A852AF"/>
    <w:rsid w:val="00B270DE"/>
    <w:rsid w:val="00B565D8"/>
    <w:rsid w:val="00BC254D"/>
    <w:rsid w:val="00C1625F"/>
    <w:rsid w:val="00C35765"/>
    <w:rsid w:val="00CD33FB"/>
    <w:rsid w:val="00CF0077"/>
    <w:rsid w:val="00D45518"/>
    <w:rsid w:val="00D7193B"/>
    <w:rsid w:val="00E33B43"/>
    <w:rsid w:val="00E82207"/>
    <w:rsid w:val="00EB1549"/>
    <w:rsid w:val="00EB4A25"/>
    <w:rsid w:val="00EF7C0A"/>
    <w:rsid w:val="00F26DE3"/>
    <w:rsid w:val="00F45089"/>
    <w:rsid w:val="00F455BF"/>
    <w:rsid w:val="00F95A41"/>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CBA72"/>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1928</Words>
  <Characters>10995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Şükrü Eröksüz</dc:creator>
  <cp:lastModifiedBy>Erol Kaya</cp:lastModifiedBy>
  <cp:revision>3</cp:revision>
  <cp:lastPrinted>2023-03-22T06:40:00Z</cp:lastPrinted>
  <dcterms:created xsi:type="dcterms:W3CDTF">2024-03-22T12:40:00Z</dcterms:created>
  <dcterms:modified xsi:type="dcterms:W3CDTF">2024-03-25T10:26:00Z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