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CF5E94" w:rsidRDefault="00C851F8" w:rsidP="00F57FF9">
      <w:pPr>
        <w:pStyle w:val="Balk1"/>
        <w:spacing w:before="78"/>
        <w:ind w:left="466" w:right="441" w:firstLine="139"/>
        <w:jc w:val="center"/>
        <w:rPr>
          <w:rFonts w:asciiTheme="minorHAnsi" w:hAnsiTheme="minorHAnsi" w:cstheme="minorHAnsi"/>
          <w:sz w:val="28"/>
          <w:szCs w:val="28"/>
        </w:rPr>
      </w:pPr>
      <w:r>
        <w:rPr>
          <w:rFonts w:asciiTheme="minorHAnsi" w:hAnsiTheme="minorHAnsi" w:cstheme="minorHAnsi"/>
          <w:sz w:val="28"/>
          <w:szCs w:val="28"/>
        </w:rPr>
        <w:t>E</w:t>
      </w:r>
      <w:r w:rsidR="009766CB" w:rsidRPr="00CF5E94">
        <w:rPr>
          <w:rFonts w:asciiTheme="minorHAnsi" w:hAnsiTheme="minorHAnsi" w:cstheme="minorHAnsi"/>
          <w:sz w:val="28"/>
          <w:szCs w:val="28"/>
        </w:rPr>
        <w:t xml:space="preserve">NERYA </w:t>
      </w:r>
      <w:r w:rsidR="00E12E02">
        <w:rPr>
          <w:rFonts w:asciiTheme="minorHAnsi" w:hAnsiTheme="minorHAnsi" w:cstheme="minorHAnsi"/>
          <w:sz w:val="28"/>
          <w:szCs w:val="28"/>
        </w:rPr>
        <w:t>DENİZLİ</w:t>
      </w:r>
      <w:r w:rsidR="009766CB" w:rsidRPr="00CF5E94">
        <w:rPr>
          <w:rFonts w:asciiTheme="minorHAnsi" w:hAnsiTheme="minorHAnsi" w:cstheme="minorHAnsi"/>
          <w:sz w:val="28"/>
          <w:szCs w:val="28"/>
        </w:rPr>
        <w:t xml:space="preserve"> GAZ DAĞITIM A.Ş.’YE AİT</w:t>
      </w:r>
      <w:r w:rsidR="00213474" w:rsidRPr="00CF5E94">
        <w:rPr>
          <w:rFonts w:asciiTheme="minorHAnsi" w:hAnsiTheme="minorHAnsi" w:cstheme="minorHAnsi"/>
          <w:sz w:val="28"/>
          <w:szCs w:val="28"/>
        </w:rPr>
        <w:t xml:space="preserve"> CNG</w:t>
      </w:r>
      <w:r w:rsidR="00997245">
        <w:rPr>
          <w:rFonts w:asciiTheme="minorHAnsi" w:hAnsiTheme="minorHAnsi" w:cstheme="minorHAnsi"/>
          <w:sz w:val="28"/>
          <w:szCs w:val="28"/>
        </w:rPr>
        <w:t xml:space="preserve"> İSTASYONLARINA </w:t>
      </w:r>
      <w:r w:rsidR="00213474" w:rsidRPr="00CF5E94">
        <w:rPr>
          <w:rFonts w:asciiTheme="minorHAnsi" w:hAnsiTheme="minorHAnsi" w:cstheme="minorHAnsi"/>
          <w:sz w:val="28"/>
          <w:szCs w:val="28"/>
        </w:rPr>
        <w:t xml:space="preserve">CNG (SIKIŞTIRILMIŞ DOĞAL GAZ) </w:t>
      </w:r>
      <w:r w:rsidR="00482EFB">
        <w:rPr>
          <w:rFonts w:asciiTheme="minorHAnsi" w:hAnsiTheme="minorHAnsi" w:cstheme="minorHAnsi"/>
          <w:sz w:val="28"/>
          <w:szCs w:val="28"/>
        </w:rPr>
        <w:t xml:space="preserve">SATIN </w:t>
      </w:r>
      <w:r w:rsidR="009766CB" w:rsidRPr="00CF5E94">
        <w:rPr>
          <w:rFonts w:asciiTheme="minorHAnsi" w:hAnsiTheme="minorHAnsi" w:cstheme="minorHAnsi"/>
          <w:sz w:val="28"/>
          <w:szCs w:val="28"/>
        </w:rPr>
        <w:t>ALINMASI İŞİ TEKNİK ŞARTNAMESİ</w:t>
      </w:r>
    </w:p>
    <w:p w:rsidR="00BF69F3" w:rsidRPr="00CF5E94" w:rsidRDefault="00BF69F3" w:rsidP="00F57FF9">
      <w:pPr>
        <w:pStyle w:val="Balk1"/>
        <w:spacing w:before="78"/>
        <w:ind w:left="466" w:right="441" w:firstLine="139"/>
        <w:jc w:val="center"/>
        <w:rPr>
          <w:rFonts w:asciiTheme="minorHAnsi" w:hAnsiTheme="minorHAnsi" w:cstheme="minorHAnsi"/>
          <w:sz w:val="24"/>
          <w:szCs w:val="24"/>
        </w:rPr>
      </w:pPr>
    </w:p>
    <w:p w:rsidR="00BF69F3" w:rsidRPr="00CF5E94" w:rsidRDefault="00BF69F3" w:rsidP="005779B9">
      <w:pPr>
        <w:pStyle w:val="Balk1"/>
        <w:spacing w:before="78"/>
        <w:ind w:left="466" w:right="441" w:firstLine="139"/>
        <w:jc w:val="both"/>
        <w:rPr>
          <w:rFonts w:asciiTheme="minorHAnsi" w:hAnsiTheme="minorHAnsi" w:cstheme="minorHAnsi"/>
          <w:sz w:val="24"/>
          <w:szCs w:val="24"/>
        </w:rPr>
      </w:pPr>
    </w:p>
    <w:p w:rsidR="00BF69F3" w:rsidRPr="00CF5E94" w:rsidRDefault="00BF69F3" w:rsidP="005779B9">
      <w:pPr>
        <w:pStyle w:val="Default"/>
        <w:jc w:val="both"/>
        <w:rPr>
          <w:rFonts w:asciiTheme="minorHAnsi" w:hAnsiTheme="minorHAnsi" w:cstheme="minorHAnsi"/>
        </w:rPr>
      </w:pPr>
      <w:r w:rsidRPr="00CF5E94">
        <w:rPr>
          <w:rFonts w:asciiTheme="minorHAnsi" w:hAnsiTheme="minorHAnsi" w:cstheme="minorHAnsi"/>
          <w:b/>
          <w:bCs/>
        </w:rPr>
        <w:t xml:space="preserve">1. KAPSAM </w:t>
      </w:r>
    </w:p>
    <w:p w:rsidR="00F37198" w:rsidRPr="00CF5E94" w:rsidRDefault="00BF69F3" w:rsidP="005779B9">
      <w:pPr>
        <w:pStyle w:val="Default"/>
        <w:jc w:val="both"/>
        <w:rPr>
          <w:rFonts w:asciiTheme="minorHAnsi" w:hAnsiTheme="minorHAnsi" w:cstheme="minorHAnsi"/>
        </w:rPr>
      </w:pPr>
      <w:r w:rsidRPr="00CF5E94">
        <w:rPr>
          <w:rFonts w:asciiTheme="minorHAnsi" w:hAnsiTheme="minorHAnsi" w:cstheme="minorHAnsi"/>
        </w:rPr>
        <w:t>Bu Teknik Ş</w:t>
      </w:r>
      <w:r w:rsidR="00CC024A" w:rsidRPr="00CF5E94">
        <w:rPr>
          <w:rFonts w:asciiTheme="minorHAnsi" w:hAnsiTheme="minorHAnsi" w:cstheme="minorHAnsi"/>
        </w:rPr>
        <w:t xml:space="preserve">artname; Enerya </w:t>
      </w:r>
      <w:r w:rsidR="00E12E02">
        <w:rPr>
          <w:rFonts w:asciiTheme="minorHAnsi" w:hAnsiTheme="minorHAnsi" w:cstheme="minorHAnsi"/>
        </w:rPr>
        <w:t>Denizli</w:t>
      </w:r>
      <w:r w:rsidRPr="00CF5E94">
        <w:rPr>
          <w:rFonts w:asciiTheme="minorHAnsi" w:hAnsiTheme="minorHAnsi" w:cstheme="minorHAnsi"/>
        </w:rPr>
        <w:t xml:space="preserve"> Doğalgaz Dağıtım A.Ş.’</w:t>
      </w:r>
      <w:proofErr w:type="spellStart"/>
      <w:r w:rsidRPr="00CF5E94">
        <w:rPr>
          <w:rFonts w:asciiTheme="minorHAnsi" w:hAnsiTheme="minorHAnsi" w:cstheme="minorHAnsi"/>
        </w:rPr>
        <w:t>nin</w:t>
      </w:r>
      <w:proofErr w:type="spellEnd"/>
      <w:r w:rsidRPr="00CF5E94">
        <w:rPr>
          <w:rFonts w:asciiTheme="minorHAnsi" w:hAnsiTheme="minorHAnsi" w:cstheme="minorHAnsi"/>
        </w:rPr>
        <w:t xml:space="preserve"> (bundan böyle </w:t>
      </w:r>
      <w:r w:rsidR="008007DF" w:rsidRPr="00CF5E94">
        <w:rPr>
          <w:rFonts w:asciiTheme="minorHAnsi" w:hAnsiTheme="minorHAnsi" w:cstheme="minorHAnsi"/>
        </w:rPr>
        <w:t xml:space="preserve">ENERYA </w:t>
      </w:r>
      <w:r w:rsidRPr="00CF5E94">
        <w:rPr>
          <w:rFonts w:asciiTheme="minorHAnsi" w:hAnsiTheme="minorHAnsi" w:cstheme="minorHAnsi"/>
        </w:rPr>
        <w:t xml:space="preserve">olarak anılacaktır) </w:t>
      </w:r>
      <w:r w:rsidR="00C4127A" w:rsidRPr="00CF5E94">
        <w:rPr>
          <w:rFonts w:asciiTheme="minorHAnsi" w:hAnsiTheme="minorHAnsi" w:cstheme="minorHAnsi"/>
        </w:rPr>
        <w:t>teslim nokta</w:t>
      </w:r>
      <w:r w:rsidR="006C6E72">
        <w:rPr>
          <w:rFonts w:asciiTheme="minorHAnsi" w:hAnsiTheme="minorHAnsi" w:cstheme="minorHAnsi"/>
        </w:rPr>
        <w:t xml:space="preserve">ları olan Denizli ili sınırları içinde bulunan </w:t>
      </w:r>
      <w:r w:rsidR="006C6E72" w:rsidRPr="0034219D">
        <w:rPr>
          <w:rFonts w:asciiTheme="minorHAnsi" w:hAnsiTheme="minorHAnsi" w:cstheme="minorHAnsi"/>
        </w:rPr>
        <w:t>B</w:t>
      </w:r>
      <w:r w:rsidR="00F414D7" w:rsidRPr="0034219D">
        <w:rPr>
          <w:rFonts w:asciiTheme="minorHAnsi" w:hAnsiTheme="minorHAnsi" w:cstheme="minorHAnsi"/>
        </w:rPr>
        <w:t>uldan</w:t>
      </w:r>
      <w:r w:rsidR="006C6E72" w:rsidRPr="0034219D">
        <w:rPr>
          <w:rFonts w:asciiTheme="minorHAnsi" w:hAnsiTheme="minorHAnsi" w:cstheme="minorHAnsi"/>
        </w:rPr>
        <w:t>, Çal, Çameli, Bozkurt</w:t>
      </w:r>
      <w:r w:rsidR="0034219D" w:rsidRPr="0034219D">
        <w:rPr>
          <w:rFonts w:asciiTheme="minorHAnsi" w:hAnsiTheme="minorHAnsi" w:cstheme="minorHAnsi"/>
        </w:rPr>
        <w:t xml:space="preserve"> (İnceler) </w:t>
      </w:r>
      <w:r w:rsidR="006C6E72" w:rsidRPr="0034219D">
        <w:rPr>
          <w:rFonts w:asciiTheme="minorHAnsi" w:hAnsiTheme="minorHAnsi" w:cstheme="minorHAnsi"/>
        </w:rPr>
        <w:t>ve Kale</w:t>
      </w:r>
      <w:r w:rsidR="00E12E02" w:rsidRPr="0034219D">
        <w:rPr>
          <w:rFonts w:asciiTheme="minorHAnsi" w:hAnsiTheme="minorHAnsi" w:cstheme="minorHAnsi"/>
        </w:rPr>
        <w:t xml:space="preserve"> ilçe</w:t>
      </w:r>
      <w:r w:rsidR="006C6E72" w:rsidRPr="0034219D">
        <w:rPr>
          <w:rFonts w:asciiTheme="minorHAnsi" w:hAnsiTheme="minorHAnsi" w:cstheme="minorHAnsi"/>
        </w:rPr>
        <w:t>lerindeki</w:t>
      </w:r>
      <w:r w:rsidR="00C4127A" w:rsidRPr="00CF5E94">
        <w:rPr>
          <w:rFonts w:asciiTheme="minorHAnsi" w:hAnsiTheme="minorHAnsi" w:cstheme="minorHAnsi"/>
        </w:rPr>
        <w:t xml:space="preserve"> </w:t>
      </w:r>
      <w:proofErr w:type="gramStart"/>
      <w:r w:rsidRPr="00CF5E94">
        <w:rPr>
          <w:rFonts w:asciiTheme="minorHAnsi" w:hAnsiTheme="minorHAnsi" w:cstheme="minorHAnsi"/>
        </w:rPr>
        <w:t>lokal</w:t>
      </w:r>
      <w:proofErr w:type="gramEnd"/>
      <w:r w:rsidRPr="00CF5E94">
        <w:rPr>
          <w:rFonts w:asciiTheme="minorHAnsi" w:hAnsiTheme="minorHAnsi" w:cstheme="minorHAnsi"/>
        </w:rPr>
        <w:t xml:space="preserve"> ş</w:t>
      </w:r>
      <w:r w:rsidR="00C4127A" w:rsidRPr="00CF5E94">
        <w:rPr>
          <w:rFonts w:asciiTheme="minorHAnsi" w:hAnsiTheme="minorHAnsi" w:cstheme="minorHAnsi"/>
        </w:rPr>
        <w:t xml:space="preserve">ebekesine </w:t>
      </w:r>
      <w:proofErr w:type="spellStart"/>
      <w:r w:rsidR="00C4127A" w:rsidRPr="00CF5E94">
        <w:rPr>
          <w:rFonts w:asciiTheme="minorHAnsi" w:hAnsiTheme="minorHAnsi" w:cstheme="minorHAnsi"/>
        </w:rPr>
        <w:t>CNG’nin</w:t>
      </w:r>
      <w:proofErr w:type="spellEnd"/>
      <w:r w:rsidR="00C4127A" w:rsidRPr="00CF5E94">
        <w:rPr>
          <w:rFonts w:asciiTheme="minorHAnsi" w:hAnsiTheme="minorHAnsi" w:cstheme="minorHAnsi"/>
        </w:rPr>
        <w:t xml:space="preserve"> aktarımına yönelik YÜKLENİCİ tarafından </w:t>
      </w:r>
      <w:proofErr w:type="spellStart"/>
      <w:r w:rsidR="00C4127A" w:rsidRPr="00CF5E94">
        <w:rPr>
          <w:rFonts w:asciiTheme="minorHAnsi" w:hAnsiTheme="minorHAnsi" w:cstheme="minorHAnsi"/>
        </w:rPr>
        <w:t>CNG’nin</w:t>
      </w:r>
      <w:proofErr w:type="spellEnd"/>
      <w:r w:rsidR="00F37198" w:rsidRPr="00CF5E94">
        <w:rPr>
          <w:rFonts w:asciiTheme="minorHAnsi" w:hAnsiTheme="minorHAnsi" w:cstheme="minorHAnsi"/>
        </w:rPr>
        <w:t xml:space="preserve"> bu Teknik </w:t>
      </w:r>
      <w:proofErr w:type="spellStart"/>
      <w:r w:rsidR="00F37198" w:rsidRPr="00CF5E94">
        <w:rPr>
          <w:rFonts w:asciiTheme="minorHAnsi" w:hAnsiTheme="minorHAnsi" w:cstheme="minorHAnsi"/>
        </w:rPr>
        <w:t>Şartname’ye</w:t>
      </w:r>
      <w:proofErr w:type="spellEnd"/>
      <w:r w:rsidR="00F37198" w:rsidRPr="00CF5E94">
        <w:rPr>
          <w:rFonts w:asciiTheme="minorHAnsi" w:hAnsiTheme="minorHAnsi" w:cstheme="minorHAnsi"/>
        </w:rPr>
        <w:t xml:space="preserve"> göre temin edilmesi ile ilgili esasları, </w:t>
      </w:r>
      <w:proofErr w:type="spellStart"/>
      <w:r w:rsidR="00F37198" w:rsidRPr="00CF5E94">
        <w:rPr>
          <w:rFonts w:asciiTheme="minorHAnsi" w:hAnsiTheme="minorHAnsi" w:cstheme="minorHAnsi"/>
        </w:rPr>
        <w:t>CNG’nin</w:t>
      </w:r>
      <w:proofErr w:type="spellEnd"/>
      <w:r w:rsidR="00F37198" w:rsidRPr="00CF5E94">
        <w:rPr>
          <w:rFonts w:asciiTheme="minorHAnsi" w:hAnsiTheme="minorHAnsi" w:cstheme="minorHAnsi"/>
        </w:rPr>
        <w:t xml:space="preserve"> taşınması ile ilgili esasları, teknik ve idari talimatları, YÜKLENİCİ tarafından oluşturulacak </w:t>
      </w:r>
      <w:r w:rsidR="008007DF" w:rsidRPr="00CF5E94">
        <w:rPr>
          <w:rFonts w:asciiTheme="minorHAnsi" w:hAnsiTheme="minorHAnsi" w:cstheme="minorHAnsi"/>
        </w:rPr>
        <w:t xml:space="preserve">CNG </w:t>
      </w:r>
      <w:r w:rsidR="00F37198" w:rsidRPr="00CF5E94">
        <w:rPr>
          <w:rFonts w:asciiTheme="minorHAnsi" w:hAnsiTheme="minorHAnsi" w:cstheme="minorHAnsi"/>
        </w:rPr>
        <w:t>boşaltım tesislerinin tasarımı, yapımı, denetimi, kontrolü, işletmeye alınması ve işletmeye alınmasından sonra yapılabilecek değişiklikleri kapsar.</w:t>
      </w:r>
    </w:p>
    <w:p w:rsidR="00F37198" w:rsidRPr="00CF5E94" w:rsidRDefault="00F37198" w:rsidP="005779B9">
      <w:pPr>
        <w:pStyle w:val="Default"/>
        <w:jc w:val="both"/>
        <w:rPr>
          <w:rFonts w:asciiTheme="minorHAnsi" w:hAnsiTheme="minorHAnsi" w:cstheme="minorHAnsi"/>
        </w:rPr>
      </w:pPr>
    </w:p>
    <w:p w:rsidR="00C4127A" w:rsidRPr="00CF5E94" w:rsidRDefault="00C4127A" w:rsidP="005779B9">
      <w:pPr>
        <w:pStyle w:val="Default"/>
        <w:jc w:val="both"/>
        <w:rPr>
          <w:rFonts w:asciiTheme="minorHAnsi" w:hAnsiTheme="minorHAnsi" w:cstheme="minorHAnsi"/>
        </w:rPr>
      </w:pPr>
      <w:r w:rsidRPr="00CF5E94">
        <w:rPr>
          <w:rFonts w:asciiTheme="minorHAnsi" w:hAnsiTheme="minorHAnsi" w:cstheme="minorHAnsi"/>
        </w:rPr>
        <w:t xml:space="preserve">Bu Teknik </w:t>
      </w:r>
      <w:proofErr w:type="spellStart"/>
      <w:r w:rsidRPr="00CF5E94">
        <w:rPr>
          <w:rFonts w:asciiTheme="minorHAnsi" w:hAnsiTheme="minorHAnsi" w:cstheme="minorHAnsi"/>
        </w:rPr>
        <w:t>Şartname’de</w:t>
      </w:r>
      <w:proofErr w:type="spellEnd"/>
      <w:r w:rsidRPr="00CF5E94">
        <w:rPr>
          <w:rFonts w:asciiTheme="minorHAnsi" w:hAnsiTheme="minorHAnsi" w:cstheme="minorHAnsi"/>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Default="001F4E9E" w:rsidP="005779B9">
      <w:pPr>
        <w:pStyle w:val="Default"/>
        <w:jc w:val="both"/>
        <w:rPr>
          <w:rFonts w:asciiTheme="minorHAnsi" w:eastAsia="Cambria" w:hAnsiTheme="minorHAnsi" w:cstheme="minorHAnsi"/>
          <w:color w:val="auto"/>
          <w:lang w:val="en-US"/>
        </w:rPr>
      </w:pPr>
    </w:p>
    <w:p w:rsidR="005868E5"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 xml:space="preserve">2. DAYANAK </w:t>
      </w:r>
    </w:p>
    <w:p w:rsidR="005868E5" w:rsidRPr="00CF5E94" w:rsidRDefault="005868E5" w:rsidP="005779B9">
      <w:pPr>
        <w:pStyle w:val="Default"/>
        <w:jc w:val="both"/>
        <w:rPr>
          <w:rFonts w:asciiTheme="minorHAnsi" w:hAnsiTheme="minorHAnsi" w:cstheme="minorHAnsi"/>
        </w:rPr>
      </w:pPr>
      <w:r w:rsidRPr="00CF5E94">
        <w:rPr>
          <w:rFonts w:asciiTheme="minorHAnsi" w:hAnsiTheme="minorHAnsi" w:cstheme="minorHAnsi"/>
        </w:rPr>
        <w:t xml:space="preserve">İşbu Şartname, 4646 sayılı Doğal Gaz Piyasası Kanunu ile EPDK’nın almış olduğu 6155-4, 6914 ve 7110-7 numaralı Kurul </w:t>
      </w:r>
      <w:proofErr w:type="spellStart"/>
      <w:r w:rsidRPr="00CF5E94">
        <w:rPr>
          <w:rFonts w:asciiTheme="minorHAnsi" w:hAnsiTheme="minorHAnsi" w:cstheme="minorHAnsi"/>
        </w:rPr>
        <w:t>Kararları'na</w:t>
      </w:r>
      <w:proofErr w:type="spellEnd"/>
      <w:r w:rsidRPr="00CF5E94">
        <w:rPr>
          <w:rFonts w:asciiTheme="minorHAnsi" w:hAnsiTheme="minorHAnsi" w:cstheme="minorHAnsi"/>
        </w:rPr>
        <w:t xml:space="preserve"> dayanılarak hazırlanmıştır.</w:t>
      </w:r>
    </w:p>
    <w:p w:rsidR="005868E5" w:rsidRPr="00CF5E94" w:rsidRDefault="005868E5" w:rsidP="005779B9">
      <w:pPr>
        <w:pStyle w:val="Default"/>
        <w:jc w:val="both"/>
        <w:rPr>
          <w:rFonts w:asciiTheme="minorHAnsi" w:hAnsiTheme="minorHAnsi" w:cstheme="minorHAnsi"/>
        </w:rPr>
      </w:pPr>
    </w:p>
    <w:p w:rsidR="00F37198"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3</w:t>
      </w:r>
      <w:r w:rsidR="00F37198" w:rsidRPr="00CF5E94">
        <w:rPr>
          <w:rFonts w:asciiTheme="minorHAnsi" w:hAnsiTheme="minorHAnsi" w:cstheme="minorHAnsi"/>
          <w:b/>
          <w:bCs/>
        </w:rPr>
        <w:t xml:space="preserve">. İŞİN TANIMI </w:t>
      </w:r>
    </w:p>
    <w:p w:rsidR="00C1625F" w:rsidRPr="00975FA9" w:rsidRDefault="008007DF" w:rsidP="005779B9">
      <w:pPr>
        <w:pStyle w:val="Default"/>
        <w:jc w:val="both"/>
        <w:rPr>
          <w:rFonts w:asciiTheme="minorHAnsi" w:hAnsiTheme="minorHAnsi" w:cstheme="minorHAnsi"/>
          <w:color w:val="auto"/>
        </w:rPr>
      </w:pPr>
      <w:r w:rsidRPr="00975FA9">
        <w:rPr>
          <w:rFonts w:asciiTheme="minorHAnsi" w:hAnsiTheme="minorHAnsi" w:cstheme="minorHAnsi"/>
          <w:color w:val="auto"/>
        </w:rPr>
        <w:t>ENERYA</w:t>
      </w:r>
      <w:r w:rsidR="00F37198" w:rsidRPr="00975FA9">
        <w:rPr>
          <w:rFonts w:asciiTheme="minorHAnsi" w:hAnsiTheme="minorHAnsi" w:cstheme="minorHAnsi"/>
          <w:color w:val="auto"/>
        </w:rPr>
        <w:t>’nın doğal gaz lisa</w:t>
      </w:r>
      <w:r w:rsidR="006519EE" w:rsidRPr="00975FA9">
        <w:rPr>
          <w:rFonts w:asciiTheme="minorHAnsi" w:hAnsiTheme="minorHAnsi" w:cstheme="minorHAnsi"/>
          <w:color w:val="auto"/>
        </w:rPr>
        <w:t>n</w:t>
      </w:r>
      <w:r w:rsidR="00F37198" w:rsidRPr="00975FA9">
        <w:rPr>
          <w:rFonts w:asciiTheme="minorHAnsi" w:hAnsiTheme="minorHAnsi" w:cstheme="minorHAnsi"/>
          <w:color w:val="auto"/>
        </w:rPr>
        <w:t>sı kapsamında olan, iletim şebekesinin ulaşmadığı ilçelerde,</w:t>
      </w:r>
      <w:r w:rsidR="00FA4B97" w:rsidRPr="00975FA9">
        <w:rPr>
          <w:rFonts w:asciiTheme="minorHAnsi" w:hAnsiTheme="minorHAnsi" w:cstheme="minorHAnsi"/>
          <w:color w:val="auto"/>
        </w:rPr>
        <w:t xml:space="preserve"> tesis edilen</w:t>
      </w:r>
      <w:r w:rsidR="004442B1" w:rsidRPr="00975FA9">
        <w:rPr>
          <w:rFonts w:asciiTheme="minorHAnsi" w:hAnsiTheme="minorHAnsi" w:cstheme="minorHAnsi"/>
          <w:color w:val="auto"/>
        </w:rPr>
        <w:t xml:space="preserve"> CNG istasyonlarına,</w:t>
      </w:r>
      <w:r w:rsidR="00F37198" w:rsidRPr="00975FA9">
        <w:rPr>
          <w:rFonts w:asciiTheme="minorHAnsi" w:hAnsiTheme="minorHAnsi" w:cstheme="minorHAnsi"/>
          <w:color w:val="auto"/>
        </w:rPr>
        <w:t xml:space="preserve"> YÜKLENİCİ tarafından </w:t>
      </w:r>
      <w:r w:rsidR="00651AE4" w:rsidRPr="00975FA9">
        <w:rPr>
          <w:rFonts w:asciiTheme="minorHAnsi" w:hAnsiTheme="minorHAnsi" w:cstheme="minorHAnsi"/>
          <w:color w:val="auto"/>
        </w:rPr>
        <w:t xml:space="preserve">aşağıdaki </w:t>
      </w:r>
      <w:proofErr w:type="spellStart"/>
      <w:r w:rsidR="00F37198" w:rsidRPr="00975FA9">
        <w:rPr>
          <w:rFonts w:asciiTheme="minorHAnsi" w:hAnsiTheme="minorHAnsi" w:cstheme="minorHAnsi"/>
          <w:color w:val="auto"/>
        </w:rPr>
        <w:t>Standartlar’a</w:t>
      </w:r>
      <w:proofErr w:type="spellEnd"/>
      <w:r w:rsidR="00651AE4" w:rsidRPr="00975FA9">
        <w:rPr>
          <w:rFonts w:asciiTheme="minorHAnsi" w:hAnsiTheme="minorHAnsi" w:cstheme="minorHAnsi"/>
          <w:color w:val="auto"/>
        </w:rPr>
        <w:t xml:space="preserve"> ve Yönetmeliklere</w:t>
      </w:r>
      <w:r w:rsidR="006519EE" w:rsidRPr="00975FA9">
        <w:rPr>
          <w:rFonts w:asciiTheme="minorHAnsi" w:hAnsiTheme="minorHAnsi" w:cstheme="minorHAnsi"/>
          <w:color w:val="auto"/>
        </w:rPr>
        <w:t xml:space="preserve"> </w:t>
      </w:r>
      <w:r w:rsidR="00651AE4" w:rsidRPr="00975FA9">
        <w:rPr>
          <w:rFonts w:asciiTheme="minorHAnsi" w:hAnsiTheme="minorHAnsi" w:cstheme="minorHAnsi"/>
          <w:color w:val="auto"/>
        </w:rPr>
        <w:t>bu teknik şartnameye</w:t>
      </w:r>
      <w:r w:rsidR="006519EE" w:rsidRPr="00975FA9">
        <w:rPr>
          <w:rFonts w:asciiTheme="minorHAnsi" w:hAnsiTheme="minorHAnsi" w:cstheme="minorHAnsi"/>
          <w:color w:val="auto"/>
        </w:rPr>
        <w:t xml:space="preserve"> </w:t>
      </w:r>
      <w:r w:rsidR="00F37198" w:rsidRPr="00975FA9">
        <w:rPr>
          <w:rFonts w:asciiTheme="minorHAnsi" w:hAnsiTheme="minorHAnsi" w:cstheme="minorHAnsi"/>
          <w:color w:val="auto"/>
        </w:rPr>
        <w:t xml:space="preserve">uygun </w:t>
      </w:r>
      <w:r w:rsidR="006519EE" w:rsidRPr="00975FA9">
        <w:rPr>
          <w:rFonts w:asciiTheme="minorHAnsi" w:hAnsiTheme="minorHAnsi" w:cstheme="minorHAnsi"/>
          <w:color w:val="auto"/>
        </w:rPr>
        <w:t xml:space="preserve">olarak tedariki sağlanacak </w:t>
      </w:r>
      <w:r w:rsidR="00F37198" w:rsidRPr="00975FA9">
        <w:rPr>
          <w:rFonts w:asciiTheme="minorHAnsi" w:hAnsiTheme="minorHAnsi" w:cstheme="minorHAnsi"/>
          <w:color w:val="auto"/>
        </w:rPr>
        <w:t>CNG alım işidir.</w:t>
      </w:r>
    </w:p>
    <w:p w:rsidR="007C0F0F"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sidRPr="00D46C43">
        <w:rPr>
          <w:rFonts w:ascii="Arial Nova" w:hAnsi="Arial Nova"/>
          <w:sz w:val="20"/>
          <w:szCs w:val="20"/>
        </w:rPr>
        <w:t xml:space="preserve">TS 13660 </w:t>
      </w:r>
      <w:proofErr w:type="spellStart"/>
      <w:r w:rsidRPr="00D46C43">
        <w:rPr>
          <w:rFonts w:ascii="Arial Nova" w:hAnsi="Arial Nova"/>
          <w:sz w:val="20"/>
          <w:szCs w:val="20"/>
        </w:rPr>
        <w:t>İşyerleri</w:t>
      </w:r>
      <w:proofErr w:type="spellEnd"/>
      <w:r w:rsidRPr="00D46C43">
        <w:rPr>
          <w:rFonts w:ascii="Arial Nova" w:hAnsi="Arial Nova"/>
          <w:sz w:val="20"/>
          <w:szCs w:val="20"/>
        </w:rPr>
        <w:t xml:space="preserve"> - </w:t>
      </w:r>
      <w:proofErr w:type="spellStart"/>
      <w:r w:rsidRPr="00D46C43">
        <w:rPr>
          <w:rFonts w:ascii="Arial Nova" w:hAnsi="Arial Nova"/>
          <w:sz w:val="20"/>
          <w:szCs w:val="20"/>
        </w:rPr>
        <w:t>Sıkıştırılmış</w:t>
      </w:r>
      <w:proofErr w:type="spellEnd"/>
      <w:r w:rsidRPr="00D46C43">
        <w:rPr>
          <w:rFonts w:ascii="Arial Nova" w:hAnsi="Arial Nova"/>
          <w:sz w:val="20"/>
          <w:szCs w:val="20"/>
        </w:rPr>
        <w:t xml:space="preserve"> </w:t>
      </w:r>
      <w:proofErr w:type="spellStart"/>
      <w:r w:rsidRPr="00D46C43">
        <w:rPr>
          <w:rFonts w:ascii="Arial Nova" w:hAnsi="Arial Nova"/>
          <w:sz w:val="20"/>
          <w:szCs w:val="20"/>
        </w:rPr>
        <w:t>Doğal</w:t>
      </w:r>
      <w:proofErr w:type="spellEnd"/>
      <w:r w:rsidRPr="00D46C43">
        <w:rPr>
          <w:rFonts w:ascii="Arial Nova" w:hAnsi="Arial Nova"/>
          <w:sz w:val="20"/>
          <w:szCs w:val="20"/>
        </w:rPr>
        <w:t xml:space="preserve"> </w:t>
      </w:r>
      <w:proofErr w:type="spellStart"/>
      <w:r w:rsidRPr="00D46C43">
        <w:rPr>
          <w:rFonts w:ascii="Arial Nova" w:hAnsi="Arial Nova"/>
          <w:sz w:val="20"/>
          <w:szCs w:val="20"/>
        </w:rPr>
        <w:t>Gaz</w:t>
      </w:r>
      <w:proofErr w:type="spellEnd"/>
      <w:r w:rsidRPr="00D46C43">
        <w:rPr>
          <w:rFonts w:ascii="Arial Nova" w:hAnsi="Arial Nova"/>
          <w:sz w:val="20"/>
          <w:szCs w:val="20"/>
        </w:rPr>
        <w:t xml:space="preserve"> (CNG) </w:t>
      </w:r>
      <w:proofErr w:type="spellStart"/>
      <w:r w:rsidRPr="00D46C43">
        <w:rPr>
          <w:rFonts w:ascii="Arial Nova" w:hAnsi="Arial Nova"/>
          <w:sz w:val="20"/>
          <w:szCs w:val="20"/>
        </w:rPr>
        <w:t>Dolum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İçin</w:t>
      </w:r>
      <w:proofErr w:type="spellEnd"/>
      <w:r w:rsidRPr="00D46C43">
        <w:rPr>
          <w:rFonts w:ascii="Arial Nova" w:hAnsi="Arial Nova"/>
          <w:sz w:val="20"/>
          <w:szCs w:val="20"/>
        </w:rPr>
        <w:t xml:space="preserve"> </w:t>
      </w:r>
      <w:proofErr w:type="spellStart"/>
      <w:r w:rsidRPr="00D46C43">
        <w:rPr>
          <w:rFonts w:ascii="Arial Nova" w:hAnsi="Arial Nova"/>
          <w:sz w:val="20"/>
          <w:szCs w:val="20"/>
        </w:rPr>
        <w:t>Kurallar</w:t>
      </w:r>
      <w:proofErr w:type="spellEnd"/>
    </w:p>
    <w:p w:rsidR="00651AE4" w:rsidRPr="00D46C43" w:rsidRDefault="007C0F0F"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Pr>
          <w:rFonts w:ascii="Arial Nova" w:hAnsi="Arial Nova"/>
          <w:sz w:val="20"/>
          <w:szCs w:val="20"/>
        </w:rPr>
        <w:t xml:space="preserve">TS 13612 </w:t>
      </w:r>
      <w:proofErr w:type="spellStart"/>
      <w:r>
        <w:rPr>
          <w:rFonts w:ascii="Arial Nova" w:hAnsi="Arial Nova"/>
          <w:sz w:val="20"/>
          <w:szCs w:val="20"/>
        </w:rPr>
        <w:t>Sıkıştırılmış</w:t>
      </w:r>
      <w:proofErr w:type="spellEnd"/>
      <w:r>
        <w:rPr>
          <w:rFonts w:ascii="Arial Nova" w:hAnsi="Arial Nova"/>
          <w:sz w:val="20"/>
          <w:szCs w:val="20"/>
        </w:rPr>
        <w:t xml:space="preserve"> </w:t>
      </w:r>
      <w:proofErr w:type="spellStart"/>
      <w:r>
        <w:rPr>
          <w:rFonts w:ascii="Arial Nova" w:hAnsi="Arial Nova"/>
          <w:sz w:val="20"/>
          <w:szCs w:val="20"/>
        </w:rPr>
        <w:t>Doğal</w:t>
      </w:r>
      <w:proofErr w:type="spellEnd"/>
      <w:r>
        <w:rPr>
          <w:rFonts w:ascii="Arial Nova" w:hAnsi="Arial Nova"/>
          <w:sz w:val="20"/>
          <w:szCs w:val="20"/>
        </w:rPr>
        <w:t xml:space="preserve"> </w:t>
      </w:r>
      <w:proofErr w:type="spellStart"/>
      <w:r>
        <w:rPr>
          <w:rFonts w:ascii="Arial Nova" w:hAnsi="Arial Nova"/>
          <w:sz w:val="20"/>
          <w:szCs w:val="20"/>
        </w:rPr>
        <w:t>Gaz</w:t>
      </w:r>
      <w:proofErr w:type="spellEnd"/>
      <w:r>
        <w:rPr>
          <w:rFonts w:ascii="Arial Nova" w:hAnsi="Arial Nova"/>
          <w:sz w:val="20"/>
          <w:szCs w:val="20"/>
        </w:rPr>
        <w:t xml:space="preserve"> (CNG) </w:t>
      </w:r>
      <w:proofErr w:type="spellStart"/>
      <w:r>
        <w:rPr>
          <w:rFonts w:ascii="Arial Nova" w:hAnsi="Arial Nova"/>
          <w:sz w:val="20"/>
          <w:szCs w:val="20"/>
        </w:rPr>
        <w:t>İkmal</w:t>
      </w:r>
      <w:proofErr w:type="spellEnd"/>
      <w:r>
        <w:rPr>
          <w:rFonts w:ascii="Arial Nova" w:hAnsi="Arial Nova"/>
          <w:sz w:val="20"/>
          <w:szCs w:val="20"/>
        </w:rPr>
        <w:t xml:space="preserve"> </w:t>
      </w:r>
      <w:proofErr w:type="spellStart"/>
      <w:r>
        <w:rPr>
          <w:rFonts w:ascii="Arial Nova" w:hAnsi="Arial Nova"/>
          <w:sz w:val="20"/>
          <w:szCs w:val="20"/>
        </w:rPr>
        <w:t>İstasyonları</w:t>
      </w:r>
      <w:proofErr w:type="spellEnd"/>
      <w:r>
        <w:rPr>
          <w:rFonts w:ascii="Arial Nova" w:hAnsi="Arial Nova"/>
          <w:sz w:val="20"/>
          <w:szCs w:val="20"/>
        </w:rPr>
        <w:t xml:space="preserve"> </w:t>
      </w:r>
      <w:proofErr w:type="spellStart"/>
      <w:r>
        <w:rPr>
          <w:rFonts w:ascii="Arial Nova" w:hAnsi="Arial Nova"/>
          <w:sz w:val="20"/>
          <w:szCs w:val="20"/>
        </w:rPr>
        <w:t>Karayolu</w:t>
      </w:r>
      <w:proofErr w:type="spellEnd"/>
      <w:r>
        <w:rPr>
          <w:rFonts w:ascii="Arial Nova" w:hAnsi="Arial Nova"/>
          <w:sz w:val="20"/>
          <w:szCs w:val="20"/>
        </w:rPr>
        <w:t xml:space="preserve"> </w:t>
      </w:r>
      <w:proofErr w:type="spellStart"/>
      <w:r>
        <w:rPr>
          <w:rFonts w:ascii="Arial Nova" w:hAnsi="Arial Nova"/>
          <w:sz w:val="20"/>
          <w:szCs w:val="20"/>
        </w:rPr>
        <w:t>Yaşıtları</w:t>
      </w:r>
      <w:proofErr w:type="spellEnd"/>
      <w:r>
        <w:rPr>
          <w:rFonts w:ascii="Arial Nova" w:hAnsi="Arial Nova"/>
          <w:sz w:val="20"/>
          <w:szCs w:val="20"/>
        </w:rPr>
        <w:t xml:space="preserve"> </w:t>
      </w:r>
      <w:proofErr w:type="spellStart"/>
      <w:r>
        <w:rPr>
          <w:rFonts w:ascii="Arial Nova" w:hAnsi="Arial Nova"/>
          <w:sz w:val="20"/>
          <w:szCs w:val="20"/>
        </w:rPr>
        <w:t>için</w:t>
      </w:r>
      <w:proofErr w:type="spellEnd"/>
      <w:r>
        <w:rPr>
          <w:rFonts w:ascii="Arial Nova" w:hAnsi="Arial Nova"/>
          <w:sz w:val="20"/>
          <w:szCs w:val="20"/>
        </w:rPr>
        <w:t xml:space="preserve"> </w:t>
      </w:r>
      <w:proofErr w:type="spellStart"/>
      <w:r>
        <w:rPr>
          <w:rFonts w:ascii="Arial Nova" w:hAnsi="Arial Nova"/>
          <w:sz w:val="20"/>
          <w:szCs w:val="20"/>
        </w:rPr>
        <w:t>Emniyet</w:t>
      </w:r>
      <w:proofErr w:type="spellEnd"/>
      <w:r>
        <w:rPr>
          <w:rFonts w:ascii="Arial Nova" w:hAnsi="Arial Nova"/>
          <w:sz w:val="20"/>
          <w:szCs w:val="20"/>
        </w:rPr>
        <w:t xml:space="preserve"> </w:t>
      </w:r>
      <w:proofErr w:type="spellStart"/>
      <w:r>
        <w:rPr>
          <w:rFonts w:ascii="Arial Nova" w:hAnsi="Arial Nova"/>
          <w:sz w:val="20"/>
          <w:szCs w:val="20"/>
        </w:rPr>
        <w:t>Kuralları</w:t>
      </w:r>
      <w:proofErr w:type="spellEnd"/>
      <w:r w:rsidR="00651AE4" w:rsidRPr="00D46C43">
        <w:rPr>
          <w:rFonts w:ascii="Arial Nova" w:hAnsi="Arial Nova"/>
          <w:sz w:val="20"/>
          <w:szCs w:val="20"/>
        </w:rPr>
        <w:t xml:space="preserve"> </w:t>
      </w:r>
      <w:r w:rsidR="00651AE4" w:rsidRPr="00D46C43">
        <w:rPr>
          <w:rFonts w:ascii="Arial Nova" w:hAnsi="Arial Nova"/>
          <w:sz w:val="20"/>
          <w:szCs w:val="20"/>
        </w:rPr>
        <w:tab/>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Standadı</w:t>
      </w:r>
      <w:proofErr w:type="spellEnd"/>
      <w:r w:rsidRPr="00D46C43">
        <w:rPr>
          <w:rFonts w:ascii="Arial Nova" w:hAnsi="Arial Nova"/>
          <w:sz w:val="20"/>
          <w:szCs w:val="20"/>
        </w:rPr>
        <w:t xml:space="preserve"> : “NFPA 55 : Compressed Gases and Cryogenic Fluids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Standardı</w:t>
      </w:r>
      <w:proofErr w:type="spellEnd"/>
      <w:r w:rsidRPr="00D46C43">
        <w:rPr>
          <w:rFonts w:ascii="Arial Nova" w:hAnsi="Arial Nova"/>
          <w:sz w:val="20"/>
          <w:szCs w:val="20"/>
        </w:rPr>
        <w:t xml:space="preserve"> : “NFPA 52 : Vehicular Natural Gas Fuel Systems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Karayolları</w:t>
      </w:r>
      <w:proofErr w:type="spellEnd"/>
      <w:r w:rsidRPr="00D46C43">
        <w:rPr>
          <w:rFonts w:ascii="Arial Nova" w:hAnsi="Arial Nova"/>
          <w:sz w:val="20"/>
          <w:szCs w:val="20"/>
        </w:rPr>
        <w:t xml:space="preserve"> </w:t>
      </w:r>
      <w:proofErr w:type="spellStart"/>
      <w:r w:rsidRPr="00D46C43">
        <w:rPr>
          <w:rFonts w:ascii="Arial Nova" w:hAnsi="Arial Nova"/>
          <w:sz w:val="20"/>
          <w:szCs w:val="20"/>
        </w:rPr>
        <w:t>Kenarında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Yapılacak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ve</w:t>
      </w:r>
      <w:proofErr w:type="spellEnd"/>
      <w:r w:rsidRPr="00D46C43">
        <w:rPr>
          <w:rFonts w:ascii="Arial Nova" w:hAnsi="Arial Nova"/>
          <w:sz w:val="20"/>
          <w:szCs w:val="20"/>
        </w:rPr>
        <w:t xml:space="preserve"> </w:t>
      </w:r>
      <w:proofErr w:type="spellStart"/>
      <w:r w:rsidRPr="00D46C43">
        <w:rPr>
          <w:rFonts w:ascii="Arial Nova" w:hAnsi="Arial Nova"/>
          <w:sz w:val="20"/>
          <w:szCs w:val="20"/>
        </w:rPr>
        <w:t>Açılacak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w:t>
      </w:r>
      <w:proofErr w:type="spellEnd"/>
      <w:r w:rsidRPr="00D46C43">
        <w:rPr>
          <w:rFonts w:ascii="Arial Nova" w:hAnsi="Arial Nova"/>
          <w:sz w:val="20"/>
          <w:szCs w:val="20"/>
        </w:rPr>
        <w:t xml:space="preserve"> </w:t>
      </w:r>
      <w:proofErr w:type="spellStart"/>
      <w:r w:rsidRPr="00D46C43">
        <w:rPr>
          <w:rFonts w:ascii="Arial Nova" w:hAnsi="Arial Nova"/>
          <w:sz w:val="20"/>
          <w:szCs w:val="20"/>
        </w:rPr>
        <w:t>Hakkında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Yönetmelik</w:t>
      </w:r>
      <w:proofErr w:type="spellEnd"/>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Kuvvetli</w:t>
      </w:r>
      <w:proofErr w:type="spellEnd"/>
      <w:r w:rsidRPr="00D46C43">
        <w:rPr>
          <w:rFonts w:ascii="Arial Nova" w:hAnsi="Arial Nova"/>
          <w:sz w:val="20"/>
          <w:szCs w:val="20"/>
        </w:rPr>
        <w:t xml:space="preserve"> </w:t>
      </w:r>
      <w:proofErr w:type="spellStart"/>
      <w:r w:rsidRPr="00D46C43">
        <w:rPr>
          <w:rFonts w:ascii="Arial Nova" w:hAnsi="Arial Nova"/>
          <w:sz w:val="20"/>
          <w:szCs w:val="20"/>
        </w:rPr>
        <w:t>Akım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Yönetmeliği</w:t>
      </w:r>
      <w:proofErr w:type="spellEnd"/>
    </w:p>
    <w:p w:rsidR="00651AE4" w:rsidRPr="00CF5E94" w:rsidRDefault="00651AE4"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b/>
          <w:bCs/>
        </w:rPr>
        <w:sectPr w:rsidR="00BC62F6" w:rsidSect="00BC62F6">
          <w:footerReference w:type="default" r:id="rId7"/>
          <w:pgSz w:w="11900" w:h="16840"/>
          <w:pgMar w:top="1340" w:right="1300" w:bottom="1180" w:left="1300" w:header="0" w:footer="988" w:gutter="0"/>
          <w:cols w:space="720"/>
          <w:docGrid w:linePitch="299"/>
        </w:sectPr>
      </w:pPr>
    </w:p>
    <w:p w:rsidR="00A72F7D"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4</w:t>
      </w:r>
      <w:r w:rsidR="00A72F7D" w:rsidRPr="00CF5E94">
        <w:rPr>
          <w:rFonts w:asciiTheme="minorHAnsi" w:hAnsiTheme="minorHAnsi" w:cstheme="minorHAnsi"/>
          <w:b/>
          <w:bCs/>
        </w:rPr>
        <w:t xml:space="preserve">. SATIN ALINACAK MİKTAR </w:t>
      </w:r>
    </w:p>
    <w:p w:rsidR="00A72F7D" w:rsidRPr="00CF5E94" w:rsidRDefault="00A72F7D" w:rsidP="005779B9">
      <w:pPr>
        <w:pStyle w:val="Default"/>
        <w:jc w:val="both"/>
        <w:rPr>
          <w:rFonts w:asciiTheme="minorHAnsi" w:hAnsiTheme="minorHAnsi" w:cstheme="minorHAnsi"/>
        </w:rPr>
      </w:pPr>
      <w:r w:rsidRPr="00CF5E94">
        <w:rPr>
          <w:rFonts w:asciiTheme="minorHAnsi" w:hAnsiTheme="minorHAnsi" w:cstheme="minorHAnsi"/>
        </w:rPr>
        <w:t>Satın alınacak CNG miktarları</w:t>
      </w:r>
      <w:r w:rsidR="00237EF1" w:rsidRPr="00CF5E94">
        <w:rPr>
          <w:rFonts w:asciiTheme="minorHAnsi" w:hAnsiTheme="minorHAnsi" w:cstheme="minorHAnsi"/>
        </w:rPr>
        <w:t xml:space="preserve"> </w:t>
      </w:r>
      <w:r w:rsidRPr="00CF5E94">
        <w:rPr>
          <w:rFonts w:asciiTheme="minorHAnsi" w:hAnsiTheme="minorHAnsi" w:cstheme="minorHAnsi"/>
        </w:rPr>
        <w:t>aylara göre tahmini dağılımı aşağıdaki tabloda belirtilmiştir.</w:t>
      </w:r>
    </w:p>
    <w:p w:rsidR="00BE5928" w:rsidRPr="00CF5E94" w:rsidRDefault="00A72F7D" w:rsidP="005779B9">
      <w:pPr>
        <w:pStyle w:val="Default"/>
        <w:jc w:val="both"/>
        <w:rPr>
          <w:rFonts w:asciiTheme="minorHAnsi" w:hAnsiTheme="minorHAnsi" w:cstheme="minorHAnsi"/>
        </w:rPr>
      </w:pPr>
      <w:r w:rsidRPr="00CF5E94">
        <w:rPr>
          <w:rFonts w:asciiTheme="minorHAnsi" w:hAnsiTheme="minorHAnsi" w:cstheme="minorHAnsi"/>
        </w:rPr>
        <w:t xml:space="preserve"> </w:t>
      </w:r>
    </w:p>
    <w:p w:rsidR="0034219D" w:rsidRDefault="0034219D" w:rsidP="005779B9">
      <w:pPr>
        <w:pStyle w:val="Default"/>
        <w:jc w:val="both"/>
        <w:rPr>
          <w:rFonts w:asciiTheme="minorHAnsi" w:hAnsiTheme="minorHAnsi" w:cstheme="minorBidi"/>
          <w:color w:val="auto"/>
          <w:sz w:val="22"/>
          <w:szCs w:val="22"/>
          <w:lang w:val="en-US"/>
        </w:rPr>
      </w:pPr>
      <w:r>
        <w:fldChar w:fldCharType="begin"/>
      </w:r>
      <w:r>
        <w:instrText xml:space="preserve"> LINK Excel.Sheet.12 "C:\\Users\\akdrx001\\AppData\\Local\\Microsoft\\Windows\\INetCache\\Content.Outlook\\C3TRMX95\\CNG TAHMİN EKİM 2024 - EKİM 2025.xlsx" "Sayfa1!R53C15:R72C21" \a \f 4 \h </w:instrText>
      </w:r>
      <w:r>
        <w:fldChar w:fldCharType="separate"/>
      </w:r>
    </w:p>
    <w:tbl>
      <w:tblPr>
        <w:tblW w:w="9620" w:type="dxa"/>
        <w:tblCellMar>
          <w:left w:w="70" w:type="dxa"/>
          <w:right w:w="70" w:type="dxa"/>
        </w:tblCellMar>
        <w:tblLook w:val="04A0" w:firstRow="1" w:lastRow="0" w:firstColumn="1" w:lastColumn="0" w:noHBand="0" w:noVBand="1"/>
      </w:tblPr>
      <w:tblGrid>
        <w:gridCol w:w="960"/>
        <w:gridCol w:w="1300"/>
        <w:gridCol w:w="1480"/>
        <w:gridCol w:w="1580"/>
        <w:gridCol w:w="1720"/>
        <w:gridCol w:w="1280"/>
        <w:gridCol w:w="1300"/>
      </w:tblGrid>
      <w:tr w:rsidR="0034219D" w:rsidRPr="0034219D" w:rsidTr="0034219D">
        <w:trPr>
          <w:trHeight w:val="3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YIL</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AY</w:t>
            </w:r>
          </w:p>
        </w:tc>
        <w:tc>
          <w:tcPr>
            <w:tcW w:w="7360" w:type="dxa"/>
            <w:gridSpan w:val="5"/>
            <w:tcBorders>
              <w:top w:val="single" w:sz="8" w:space="0" w:color="auto"/>
              <w:left w:val="nil"/>
              <w:bottom w:val="single" w:sz="8" w:space="0" w:color="auto"/>
              <w:right w:val="single" w:sz="8" w:space="0" w:color="000000"/>
            </w:tcBorders>
            <w:shd w:val="clear" w:color="auto" w:fill="auto"/>
            <w:vAlign w:val="center"/>
            <w:hideMark/>
          </w:tcPr>
          <w:p w:rsidR="0034219D" w:rsidRPr="0034219D" w:rsidRDefault="0034219D" w:rsidP="0034219D">
            <w:pPr>
              <w:widowControl/>
              <w:autoSpaceDE/>
              <w:autoSpaceDN/>
              <w:jc w:val="center"/>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 xml:space="preserve">TESLİM NOKTASI </w:t>
            </w:r>
          </w:p>
        </w:tc>
      </w:tr>
      <w:tr w:rsidR="0034219D" w:rsidRPr="0034219D" w:rsidTr="0034219D">
        <w:trPr>
          <w:trHeight w:val="64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34219D" w:rsidRPr="0034219D" w:rsidRDefault="0034219D" w:rsidP="0034219D">
            <w:pPr>
              <w:widowControl/>
              <w:autoSpaceDE/>
              <w:autoSpaceDN/>
              <w:rPr>
                <w:rFonts w:ascii="Calibri" w:eastAsia="Times New Roman" w:hAnsi="Calibri" w:cs="Calibri"/>
                <w:b/>
                <w:bCs/>
                <w:color w:val="000000"/>
                <w:sz w:val="24"/>
                <w:szCs w:val="24"/>
                <w:lang w:val="tr-TR" w:eastAsia="tr-TR"/>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34219D" w:rsidRPr="0034219D" w:rsidRDefault="0034219D" w:rsidP="0034219D">
            <w:pPr>
              <w:widowControl/>
              <w:autoSpaceDE/>
              <w:autoSpaceDN/>
              <w:rPr>
                <w:rFonts w:ascii="Calibri" w:eastAsia="Times New Roman" w:hAnsi="Calibri" w:cs="Calibri"/>
                <w:b/>
                <w:bCs/>
                <w:color w:val="000000"/>
                <w:sz w:val="24"/>
                <w:szCs w:val="24"/>
                <w:lang w:val="tr-TR" w:eastAsia="tr-TR"/>
              </w:rPr>
            </w:pPr>
          </w:p>
        </w:tc>
        <w:tc>
          <w:tcPr>
            <w:tcW w:w="14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center"/>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BULDAN</w:t>
            </w:r>
          </w:p>
        </w:tc>
        <w:tc>
          <w:tcPr>
            <w:tcW w:w="15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center"/>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ÇAL</w:t>
            </w:r>
          </w:p>
        </w:tc>
        <w:tc>
          <w:tcPr>
            <w:tcW w:w="172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center"/>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ÇAMELİ</w:t>
            </w:r>
          </w:p>
        </w:tc>
        <w:tc>
          <w:tcPr>
            <w:tcW w:w="12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center"/>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BOZKURT</w:t>
            </w:r>
            <w:r w:rsidRPr="0034219D">
              <w:rPr>
                <w:rFonts w:ascii="Calibri" w:eastAsia="Times New Roman" w:hAnsi="Calibri" w:cs="Calibri"/>
                <w:b/>
                <w:bCs/>
                <w:color w:val="000000"/>
                <w:sz w:val="24"/>
                <w:szCs w:val="24"/>
                <w:lang w:val="tr-TR" w:eastAsia="tr-TR"/>
              </w:rPr>
              <w:br/>
              <w:t>(İNCELER)</w:t>
            </w:r>
          </w:p>
        </w:tc>
        <w:tc>
          <w:tcPr>
            <w:tcW w:w="130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center"/>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KALE</w:t>
            </w:r>
          </w:p>
        </w:tc>
      </w:tr>
      <w:tr w:rsidR="0034219D" w:rsidRPr="0034219D" w:rsidTr="0034219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34219D" w:rsidRPr="0034219D" w:rsidRDefault="0034219D" w:rsidP="0034219D">
            <w:pPr>
              <w:widowControl/>
              <w:autoSpaceDE/>
              <w:autoSpaceDN/>
              <w:rPr>
                <w:rFonts w:ascii="Calibri" w:eastAsia="Times New Roman" w:hAnsi="Calibri" w:cs="Calibri"/>
                <w:b/>
                <w:bCs/>
                <w:color w:val="000000"/>
                <w:sz w:val="24"/>
                <w:szCs w:val="24"/>
                <w:lang w:val="tr-TR" w:eastAsia="tr-TR"/>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34219D" w:rsidRPr="0034219D" w:rsidRDefault="0034219D" w:rsidP="0034219D">
            <w:pPr>
              <w:widowControl/>
              <w:autoSpaceDE/>
              <w:autoSpaceDN/>
              <w:rPr>
                <w:rFonts w:ascii="Calibri" w:eastAsia="Times New Roman" w:hAnsi="Calibri" w:cs="Calibri"/>
                <w:b/>
                <w:bCs/>
                <w:color w:val="000000"/>
                <w:sz w:val="24"/>
                <w:szCs w:val="24"/>
                <w:lang w:val="tr-TR" w:eastAsia="tr-TR"/>
              </w:rPr>
            </w:pPr>
          </w:p>
        </w:tc>
        <w:tc>
          <w:tcPr>
            <w:tcW w:w="7360" w:type="dxa"/>
            <w:gridSpan w:val="5"/>
            <w:tcBorders>
              <w:top w:val="single" w:sz="8" w:space="0" w:color="auto"/>
              <w:left w:val="nil"/>
              <w:bottom w:val="single" w:sz="8" w:space="0" w:color="auto"/>
              <w:right w:val="single" w:sz="8" w:space="0" w:color="000000"/>
            </w:tcBorders>
            <w:shd w:val="clear" w:color="auto" w:fill="auto"/>
            <w:vAlign w:val="center"/>
            <w:hideMark/>
          </w:tcPr>
          <w:p w:rsidR="0034219D" w:rsidRPr="0034219D" w:rsidRDefault="0034219D" w:rsidP="0034219D">
            <w:pPr>
              <w:widowControl/>
              <w:autoSpaceDE/>
              <w:autoSpaceDN/>
              <w:jc w:val="center"/>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MİKTAR Sm3</w:t>
            </w:r>
          </w:p>
        </w:tc>
      </w:tr>
      <w:tr w:rsidR="0034219D" w:rsidRPr="0034219D" w:rsidTr="0034219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2024</w:t>
            </w:r>
          </w:p>
        </w:tc>
        <w:tc>
          <w:tcPr>
            <w:tcW w:w="1300" w:type="dxa"/>
            <w:tcBorders>
              <w:top w:val="nil"/>
              <w:left w:val="nil"/>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EKİM</w:t>
            </w:r>
          </w:p>
        </w:tc>
        <w:tc>
          <w:tcPr>
            <w:tcW w:w="14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32.143 </w:t>
            </w:r>
          </w:p>
        </w:tc>
        <w:tc>
          <w:tcPr>
            <w:tcW w:w="15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34.826 </w:t>
            </w:r>
          </w:p>
        </w:tc>
        <w:tc>
          <w:tcPr>
            <w:tcW w:w="172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23.336 </w:t>
            </w:r>
          </w:p>
        </w:tc>
        <w:tc>
          <w:tcPr>
            <w:tcW w:w="12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5.513 </w:t>
            </w:r>
          </w:p>
        </w:tc>
        <w:tc>
          <w:tcPr>
            <w:tcW w:w="130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80.066 </w:t>
            </w:r>
          </w:p>
        </w:tc>
      </w:tr>
      <w:tr w:rsidR="0034219D" w:rsidRPr="0034219D" w:rsidTr="0034219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2024</w:t>
            </w:r>
          </w:p>
        </w:tc>
        <w:tc>
          <w:tcPr>
            <w:tcW w:w="1300" w:type="dxa"/>
            <w:tcBorders>
              <w:top w:val="nil"/>
              <w:left w:val="nil"/>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KASIM</w:t>
            </w:r>
          </w:p>
        </w:tc>
        <w:tc>
          <w:tcPr>
            <w:tcW w:w="14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341.896 </w:t>
            </w:r>
          </w:p>
        </w:tc>
        <w:tc>
          <w:tcPr>
            <w:tcW w:w="15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39.991 </w:t>
            </w:r>
          </w:p>
        </w:tc>
        <w:tc>
          <w:tcPr>
            <w:tcW w:w="172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115.089 </w:t>
            </w:r>
          </w:p>
        </w:tc>
        <w:tc>
          <w:tcPr>
            <w:tcW w:w="12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26.834 </w:t>
            </w:r>
          </w:p>
        </w:tc>
        <w:tc>
          <w:tcPr>
            <w:tcW w:w="130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294.104 </w:t>
            </w:r>
          </w:p>
        </w:tc>
      </w:tr>
      <w:tr w:rsidR="0034219D" w:rsidRPr="0034219D" w:rsidTr="0034219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2024</w:t>
            </w:r>
          </w:p>
        </w:tc>
        <w:tc>
          <w:tcPr>
            <w:tcW w:w="1300" w:type="dxa"/>
            <w:tcBorders>
              <w:top w:val="nil"/>
              <w:left w:val="nil"/>
              <w:bottom w:val="single" w:sz="8" w:space="0" w:color="auto"/>
              <w:right w:val="single" w:sz="8" w:space="0" w:color="auto"/>
            </w:tcBorders>
            <w:shd w:val="clear" w:color="000000" w:fill="FFFFFF"/>
            <w:noWrap/>
            <w:vAlign w:val="center"/>
            <w:hideMark/>
          </w:tcPr>
          <w:p w:rsidR="0034219D" w:rsidRPr="0034219D" w:rsidRDefault="0034219D" w:rsidP="0034219D">
            <w:pPr>
              <w:widowControl/>
              <w:autoSpaceDE/>
              <w:autoSpaceDN/>
              <w:jc w:val="both"/>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ARALIK</w:t>
            </w:r>
          </w:p>
        </w:tc>
        <w:tc>
          <w:tcPr>
            <w:tcW w:w="14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583.179 </w:t>
            </w:r>
          </w:p>
        </w:tc>
        <w:tc>
          <w:tcPr>
            <w:tcW w:w="15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127.379 </w:t>
            </w:r>
          </w:p>
        </w:tc>
        <w:tc>
          <w:tcPr>
            <w:tcW w:w="172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185.833 </w:t>
            </w:r>
          </w:p>
        </w:tc>
        <w:tc>
          <w:tcPr>
            <w:tcW w:w="12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46.246 </w:t>
            </w:r>
          </w:p>
        </w:tc>
        <w:tc>
          <w:tcPr>
            <w:tcW w:w="130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460.039 </w:t>
            </w:r>
          </w:p>
        </w:tc>
      </w:tr>
      <w:tr w:rsidR="0034219D" w:rsidRPr="0034219D" w:rsidTr="0034219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OCAK</w:t>
            </w:r>
          </w:p>
        </w:tc>
        <w:tc>
          <w:tcPr>
            <w:tcW w:w="14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798.281 </w:t>
            </w:r>
          </w:p>
        </w:tc>
        <w:tc>
          <w:tcPr>
            <w:tcW w:w="15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169.866 </w:t>
            </w:r>
          </w:p>
        </w:tc>
        <w:tc>
          <w:tcPr>
            <w:tcW w:w="172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243.953 </w:t>
            </w:r>
          </w:p>
        </w:tc>
        <w:tc>
          <w:tcPr>
            <w:tcW w:w="12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65.308 </w:t>
            </w:r>
          </w:p>
        </w:tc>
        <w:tc>
          <w:tcPr>
            <w:tcW w:w="130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712.795 </w:t>
            </w:r>
          </w:p>
        </w:tc>
      </w:tr>
      <w:tr w:rsidR="0034219D" w:rsidRPr="0034219D" w:rsidTr="0034219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ŞUBAT</w:t>
            </w:r>
          </w:p>
        </w:tc>
        <w:tc>
          <w:tcPr>
            <w:tcW w:w="14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647.667 </w:t>
            </w:r>
          </w:p>
        </w:tc>
        <w:tc>
          <w:tcPr>
            <w:tcW w:w="15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135.429 </w:t>
            </w:r>
          </w:p>
        </w:tc>
        <w:tc>
          <w:tcPr>
            <w:tcW w:w="172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217.153 </w:t>
            </w:r>
          </w:p>
        </w:tc>
        <w:tc>
          <w:tcPr>
            <w:tcW w:w="12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57.331 </w:t>
            </w:r>
          </w:p>
        </w:tc>
        <w:tc>
          <w:tcPr>
            <w:tcW w:w="130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649.005 </w:t>
            </w:r>
          </w:p>
        </w:tc>
      </w:tr>
      <w:tr w:rsidR="0034219D" w:rsidRPr="0034219D" w:rsidTr="0034219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MART</w:t>
            </w:r>
          </w:p>
        </w:tc>
        <w:tc>
          <w:tcPr>
            <w:tcW w:w="14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580.604 </w:t>
            </w:r>
          </w:p>
        </w:tc>
        <w:tc>
          <w:tcPr>
            <w:tcW w:w="15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116.815 </w:t>
            </w:r>
          </w:p>
        </w:tc>
        <w:tc>
          <w:tcPr>
            <w:tcW w:w="172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204.025 </w:t>
            </w:r>
          </w:p>
        </w:tc>
        <w:tc>
          <w:tcPr>
            <w:tcW w:w="12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52.865 </w:t>
            </w:r>
          </w:p>
        </w:tc>
        <w:tc>
          <w:tcPr>
            <w:tcW w:w="130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619.785 </w:t>
            </w:r>
          </w:p>
        </w:tc>
      </w:tr>
      <w:tr w:rsidR="0034219D" w:rsidRPr="0034219D" w:rsidTr="0034219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NİSAN</w:t>
            </w:r>
          </w:p>
        </w:tc>
        <w:tc>
          <w:tcPr>
            <w:tcW w:w="14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138.550 </w:t>
            </w:r>
          </w:p>
        </w:tc>
        <w:tc>
          <w:tcPr>
            <w:tcW w:w="15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39.073 </w:t>
            </w:r>
          </w:p>
        </w:tc>
        <w:tc>
          <w:tcPr>
            <w:tcW w:w="172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88.875 </w:t>
            </w:r>
          </w:p>
        </w:tc>
        <w:tc>
          <w:tcPr>
            <w:tcW w:w="12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17.179 </w:t>
            </w:r>
          </w:p>
        </w:tc>
        <w:tc>
          <w:tcPr>
            <w:tcW w:w="130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234.124 </w:t>
            </w:r>
          </w:p>
        </w:tc>
      </w:tr>
      <w:tr w:rsidR="0034219D" w:rsidRPr="0034219D" w:rsidTr="0034219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MAYIS</w:t>
            </w:r>
          </w:p>
        </w:tc>
        <w:tc>
          <w:tcPr>
            <w:tcW w:w="14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101.364 </w:t>
            </w:r>
          </w:p>
        </w:tc>
        <w:tc>
          <w:tcPr>
            <w:tcW w:w="15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36.912 </w:t>
            </w:r>
          </w:p>
        </w:tc>
        <w:tc>
          <w:tcPr>
            <w:tcW w:w="172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72.596 </w:t>
            </w:r>
          </w:p>
        </w:tc>
        <w:tc>
          <w:tcPr>
            <w:tcW w:w="12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12.291 </w:t>
            </w:r>
          </w:p>
        </w:tc>
        <w:tc>
          <w:tcPr>
            <w:tcW w:w="130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165.955 </w:t>
            </w:r>
          </w:p>
        </w:tc>
      </w:tr>
      <w:tr w:rsidR="0034219D" w:rsidRPr="0034219D" w:rsidTr="0034219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HAZİRAN</w:t>
            </w:r>
          </w:p>
        </w:tc>
        <w:tc>
          <w:tcPr>
            <w:tcW w:w="14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27.068 </w:t>
            </w:r>
          </w:p>
        </w:tc>
        <w:tc>
          <w:tcPr>
            <w:tcW w:w="15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23.545 </w:t>
            </w:r>
          </w:p>
        </w:tc>
        <w:tc>
          <w:tcPr>
            <w:tcW w:w="172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18.452 </w:t>
            </w:r>
          </w:p>
        </w:tc>
        <w:tc>
          <w:tcPr>
            <w:tcW w:w="12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7.531 </w:t>
            </w:r>
          </w:p>
        </w:tc>
        <w:tc>
          <w:tcPr>
            <w:tcW w:w="130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144.753 </w:t>
            </w:r>
          </w:p>
        </w:tc>
      </w:tr>
      <w:tr w:rsidR="0034219D" w:rsidRPr="0034219D" w:rsidTr="0034219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TEMMUZ</w:t>
            </w:r>
          </w:p>
        </w:tc>
        <w:tc>
          <w:tcPr>
            <w:tcW w:w="14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11.338 </w:t>
            </w:r>
          </w:p>
        </w:tc>
        <w:tc>
          <w:tcPr>
            <w:tcW w:w="15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13.059 </w:t>
            </w:r>
          </w:p>
        </w:tc>
        <w:tc>
          <w:tcPr>
            <w:tcW w:w="172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5.981 </w:t>
            </w:r>
          </w:p>
        </w:tc>
        <w:tc>
          <w:tcPr>
            <w:tcW w:w="12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3.862 </w:t>
            </w:r>
          </w:p>
        </w:tc>
        <w:tc>
          <w:tcPr>
            <w:tcW w:w="130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89.772 </w:t>
            </w:r>
          </w:p>
        </w:tc>
      </w:tr>
      <w:tr w:rsidR="0034219D" w:rsidRPr="0034219D" w:rsidTr="0034219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AĞUSTOS</w:t>
            </w:r>
          </w:p>
        </w:tc>
        <w:tc>
          <w:tcPr>
            <w:tcW w:w="14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3.580 </w:t>
            </w:r>
          </w:p>
        </w:tc>
        <w:tc>
          <w:tcPr>
            <w:tcW w:w="15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10.530 </w:t>
            </w:r>
          </w:p>
        </w:tc>
        <w:tc>
          <w:tcPr>
            <w:tcW w:w="172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4.731 </w:t>
            </w:r>
          </w:p>
        </w:tc>
        <w:tc>
          <w:tcPr>
            <w:tcW w:w="12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3.418 </w:t>
            </w:r>
          </w:p>
        </w:tc>
        <w:tc>
          <w:tcPr>
            <w:tcW w:w="130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88.421 </w:t>
            </w:r>
          </w:p>
        </w:tc>
      </w:tr>
      <w:tr w:rsidR="0034219D" w:rsidRPr="0034219D" w:rsidTr="0034219D">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EYLÜL</w:t>
            </w:r>
          </w:p>
        </w:tc>
        <w:tc>
          <w:tcPr>
            <w:tcW w:w="14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10.697 </w:t>
            </w:r>
          </w:p>
        </w:tc>
        <w:tc>
          <w:tcPr>
            <w:tcW w:w="15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13.983 </w:t>
            </w:r>
          </w:p>
        </w:tc>
        <w:tc>
          <w:tcPr>
            <w:tcW w:w="172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4.014 </w:t>
            </w:r>
          </w:p>
        </w:tc>
        <w:tc>
          <w:tcPr>
            <w:tcW w:w="12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3.139 </w:t>
            </w:r>
          </w:p>
        </w:tc>
        <w:tc>
          <w:tcPr>
            <w:tcW w:w="130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color w:val="000000"/>
                <w:sz w:val="24"/>
                <w:szCs w:val="24"/>
                <w:lang w:val="tr-TR" w:eastAsia="tr-TR"/>
              </w:rPr>
            </w:pPr>
            <w:r w:rsidRPr="0034219D">
              <w:rPr>
                <w:rFonts w:ascii="Calibri" w:eastAsia="Times New Roman" w:hAnsi="Calibri" w:cs="Calibri"/>
                <w:color w:val="000000"/>
                <w:sz w:val="24"/>
                <w:szCs w:val="24"/>
                <w:lang w:val="tr-TR" w:eastAsia="tr-TR"/>
              </w:rPr>
              <w:t xml:space="preserve">        71.109 </w:t>
            </w:r>
          </w:p>
        </w:tc>
      </w:tr>
      <w:tr w:rsidR="0034219D" w:rsidRPr="0034219D" w:rsidTr="0034219D">
        <w:trPr>
          <w:trHeight w:val="330"/>
        </w:trPr>
        <w:tc>
          <w:tcPr>
            <w:tcW w:w="960" w:type="dxa"/>
            <w:tcBorders>
              <w:top w:val="nil"/>
              <w:left w:val="single" w:sz="8" w:space="0" w:color="auto"/>
              <w:bottom w:val="single" w:sz="8" w:space="0" w:color="auto"/>
              <w:right w:val="single" w:sz="8" w:space="0" w:color="auto"/>
            </w:tcBorders>
            <w:shd w:val="clear" w:color="000000" w:fill="DDEBF7"/>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2025</w:t>
            </w:r>
          </w:p>
        </w:tc>
        <w:tc>
          <w:tcPr>
            <w:tcW w:w="1300" w:type="dxa"/>
            <w:tcBorders>
              <w:top w:val="nil"/>
              <w:left w:val="nil"/>
              <w:bottom w:val="single" w:sz="8" w:space="0" w:color="auto"/>
              <w:right w:val="single" w:sz="8" w:space="0" w:color="auto"/>
            </w:tcBorders>
            <w:shd w:val="clear" w:color="000000" w:fill="DDEBF7"/>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TOPLAM</w:t>
            </w:r>
          </w:p>
        </w:tc>
        <w:tc>
          <w:tcPr>
            <w:tcW w:w="1480" w:type="dxa"/>
            <w:tcBorders>
              <w:top w:val="nil"/>
              <w:left w:val="nil"/>
              <w:bottom w:val="single" w:sz="8" w:space="0" w:color="auto"/>
              <w:right w:val="single" w:sz="8" w:space="0" w:color="auto"/>
            </w:tcBorders>
            <w:shd w:val="clear" w:color="000000" w:fill="DDEBF7"/>
            <w:vAlign w:val="center"/>
            <w:hideMark/>
          </w:tcPr>
          <w:p w:rsidR="0034219D" w:rsidRPr="0034219D" w:rsidRDefault="0034219D" w:rsidP="0034219D">
            <w:pPr>
              <w:widowControl/>
              <w:autoSpaceDE/>
              <w:autoSpaceDN/>
              <w:jc w:val="right"/>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3.276.368</w:t>
            </w:r>
          </w:p>
        </w:tc>
        <w:tc>
          <w:tcPr>
            <w:tcW w:w="1580" w:type="dxa"/>
            <w:tcBorders>
              <w:top w:val="nil"/>
              <w:left w:val="nil"/>
              <w:bottom w:val="single" w:sz="8" w:space="0" w:color="auto"/>
              <w:right w:val="single" w:sz="8" w:space="0" w:color="auto"/>
            </w:tcBorders>
            <w:shd w:val="clear" w:color="000000" w:fill="DDEBF7"/>
            <w:vAlign w:val="center"/>
            <w:hideMark/>
          </w:tcPr>
          <w:p w:rsidR="0034219D" w:rsidRPr="0034219D" w:rsidRDefault="0034219D" w:rsidP="0034219D">
            <w:pPr>
              <w:widowControl/>
              <w:autoSpaceDE/>
              <w:autoSpaceDN/>
              <w:jc w:val="right"/>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761.408</w:t>
            </w:r>
          </w:p>
        </w:tc>
        <w:tc>
          <w:tcPr>
            <w:tcW w:w="1720" w:type="dxa"/>
            <w:tcBorders>
              <w:top w:val="nil"/>
              <w:left w:val="nil"/>
              <w:bottom w:val="single" w:sz="8" w:space="0" w:color="auto"/>
              <w:right w:val="single" w:sz="8" w:space="0" w:color="auto"/>
            </w:tcBorders>
            <w:shd w:val="clear" w:color="000000" w:fill="DDEBF7"/>
            <w:vAlign w:val="center"/>
            <w:hideMark/>
          </w:tcPr>
          <w:p w:rsidR="0034219D" w:rsidRPr="0034219D" w:rsidRDefault="0034219D" w:rsidP="0034219D">
            <w:pPr>
              <w:widowControl/>
              <w:autoSpaceDE/>
              <w:autoSpaceDN/>
              <w:jc w:val="right"/>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1.184.037</w:t>
            </w:r>
          </w:p>
        </w:tc>
        <w:tc>
          <w:tcPr>
            <w:tcW w:w="1280" w:type="dxa"/>
            <w:tcBorders>
              <w:top w:val="nil"/>
              <w:left w:val="nil"/>
              <w:bottom w:val="single" w:sz="8" w:space="0" w:color="auto"/>
              <w:right w:val="single" w:sz="8" w:space="0" w:color="auto"/>
            </w:tcBorders>
            <w:shd w:val="clear" w:color="000000" w:fill="DDEBF7"/>
            <w:vAlign w:val="center"/>
            <w:hideMark/>
          </w:tcPr>
          <w:p w:rsidR="0034219D" w:rsidRPr="0034219D" w:rsidRDefault="0034219D" w:rsidP="0034219D">
            <w:pPr>
              <w:widowControl/>
              <w:autoSpaceDE/>
              <w:autoSpaceDN/>
              <w:jc w:val="right"/>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301.515</w:t>
            </w:r>
          </w:p>
        </w:tc>
        <w:tc>
          <w:tcPr>
            <w:tcW w:w="1300" w:type="dxa"/>
            <w:tcBorders>
              <w:top w:val="nil"/>
              <w:left w:val="nil"/>
              <w:bottom w:val="single" w:sz="8" w:space="0" w:color="auto"/>
              <w:right w:val="single" w:sz="8" w:space="0" w:color="auto"/>
            </w:tcBorders>
            <w:shd w:val="clear" w:color="000000" w:fill="DDEBF7"/>
            <w:vAlign w:val="center"/>
            <w:hideMark/>
          </w:tcPr>
          <w:p w:rsidR="0034219D" w:rsidRPr="0034219D" w:rsidRDefault="0034219D" w:rsidP="0034219D">
            <w:pPr>
              <w:widowControl/>
              <w:autoSpaceDE/>
              <w:autoSpaceDN/>
              <w:jc w:val="right"/>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3.609.928</w:t>
            </w:r>
          </w:p>
        </w:tc>
      </w:tr>
      <w:tr w:rsidR="0034219D" w:rsidRPr="0034219D" w:rsidTr="0034219D">
        <w:trPr>
          <w:trHeight w:val="330"/>
        </w:trPr>
        <w:tc>
          <w:tcPr>
            <w:tcW w:w="960" w:type="dxa"/>
            <w:tcBorders>
              <w:top w:val="nil"/>
              <w:left w:val="nil"/>
              <w:bottom w:val="single" w:sz="8" w:space="0" w:color="auto"/>
              <w:right w:val="nil"/>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 </w:t>
            </w:r>
          </w:p>
        </w:tc>
        <w:tc>
          <w:tcPr>
            <w:tcW w:w="1300" w:type="dxa"/>
            <w:tcBorders>
              <w:top w:val="nil"/>
              <w:left w:val="nil"/>
              <w:bottom w:val="single" w:sz="8" w:space="0" w:color="auto"/>
              <w:right w:val="nil"/>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 </w:t>
            </w:r>
          </w:p>
        </w:tc>
        <w:tc>
          <w:tcPr>
            <w:tcW w:w="1480" w:type="dxa"/>
            <w:tcBorders>
              <w:top w:val="nil"/>
              <w:left w:val="nil"/>
              <w:bottom w:val="single" w:sz="8" w:space="0" w:color="auto"/>
              <w:right w:val="nil"/>
            </w:tcBorders>
            <w:shd w:val="clear" w:color="auto" w:fill="auto"/>
            <w:vAlign w:val="center"/>
            <w:hideMark/>
          </w:tcPr>
          <w:p w:rsidR="0034219D" w:rsidRPr="0034219D" w:rsidRDefault="0034219D" w:rsidP="0034219D">
            <w:pPr>
              <w:widowControl/>
              <w:autoSpaceDE/>
              <w:autoSpaceDN/>
              <w:jc w:val="both"/>
              <w:rPr>
                <w:rFonts w:ascii="Calibri" w:eastAsia="Times New Roman" w:hAnsi="Calibri" w:cs="Calibri"/>
                <w:b/>
                <w:bCs/>
                <w:color w:val="FF0000"/>
                <w:sz w:val="24"/>
                <w:szCs w:val="24"/>
                <w:lang w:val="tr-TR" w:eastAsia="tr-TR"/>
              </w:rPr>
            </w:pPr>
            <w:r w:rsidRPr="0034219D">
              <w:rPr>
                <w:rFonts w:ascii="Calibri" w:eastAsia="Times New Roman" w:hAnsi="Calibri" w:cs="Calibri"/>
                <w:b/>
                <w:bCs/>
                <w:color w:val="FF0000"/>
                <w:sz w:val="24"/>
                <w:szCs w:val="24"/>
                <w:lang w:val="tr-TR" w:eastAsia="tr-TR"/>
              </w:rPr>
              <w:t> </w:t>
            </w:r>
          </w:p>
        </w:tc>
        <w:tc>
          <w:tcPr>
            <w:tcW w:w="1580" w:type="dxa"/>
            <w:tcBorders>
              <w:top w:val="nil"/>
              <w:left w:val="nil"/>
              <w:bottom w:val="nil"/>
              <w:right w:val="nil"/>
            </w:tcBorders>
            <w:shd w:val="clear" w:color="auto" w:fill="auto"/>
            <w:vAlign w:val="center"/>
            <w:hideMark/>
          </w:tcPr>
          <w:p w:rsidR="0034219D" w:rsidRPr="0034219D" w:rsidRDefault="0034219D" w:rsidP="0034219D">
            <w:pPr>
              <w:widowControl/>
              <w:autoSpaceDE/>
              <w:autoSpaceDN/>
              <w:jc w:val="both"/>
              <w:rPr>
                <w:rFonts w:ascii="Calibri" w:eastAsia="Times New Roman" w:hAnsi="Calibri" w:cs="Calibri"/>
                <w:b/>
                <w:bCs/>
                <w:color w:val="FF0000"/>
                <w:sz w:val="24"/>
                <w:szCs w:val="24"/>
                <w:lang w:val="tr-TR" w:eastAsia="tr-TR"/>
              </w:rPr>
            </w:pPr>
          </w:p>
        </w:tc>
        <w:tc>
          <w:tcPr>
            <w:tcW w:w="1720" w:type="dxa"/>
            <w:tcBorders>
              <w:top w:val="nil"/>
              <w:left w:val="nil"/>
              <w:bottom w:val="nil"/>
              <w:right w:val="nil"/>
            </w:tcBorders>
            <w:shd w:val="clear" w:color="auto" w:fill="auto"/>
            <w:noWrap/>
            <w:vAlign w:val="bottom"/>
            <w:hideMark/>
          </w:tcPr>
          <w:p w:rsidR="0034219D" w:rsidRPr="0034219D" w:rsidRDefault="0034219D" w:rsidP="0034219D">
            <w:pPr>
              <w:widowControl/>
              <w:autoSpaceDE/>
              <w:autoSpaceDN/>
              <w:rPr>
                <w:rFonts w:ascii="Times New Roman" w:eastAsia="Times New Roman" w:hAnsi="Times New Roman" w:cs="Times New Roman"/>
                <w:sz w:val="20"/>
                <w:szCs w:val="20"/>
                <w:lang w:val="tr-TR" w:eastAsia="tr-TR"/>
              </w:rPr>
            </w:pPr>
          </w:p>
        </w:tc>
        <w:tc>
          <w:tcPr>
            <w:tcW w:w="1280" w:type="dxa"/>
            <w:tcBorders>
              <w:top w:val="nil"/>
              <w:left w:val="nil"/>
              <w:bottom w:val="nil"/>
              <w:right w:val="nil"/>
            </w:tcBorders>
            <w:shd w:val="clear" w:color="auto" w:fill="auto"/>
            <w:noWrap/>
            <w:vAlign w:val="bottom"/>
            <w:hideMark/>
          </w:tcPr>
          <w:p w:rsidR="0034219D" w:rsidRPr="0034219D" w:rsidRDefault="0034219D" w:rsidP="0034219D">
            <w:pPr>
              <w:widowControl/>
              <w:autoSpaceDE/>
              <w:autoSpaceDN/>
              <w:rPr>
                <w:rFonts w:ascii="Times New Roman" w:eastAsia="Times New Roman" w:hAnsi="Times New Roman" w:cs="Times New Roman"/>
                <w:sz w:val="20"/>
                <w:szCs w:val="20"/>
                <w:lang w:val="tr-TR" w:eastAsia="tr-TR"/>
              </w:rPr>
            </w:pPr>
          </w:p>
        </w:tc>
        <w:tc>
          <w:tcPr>
            <w:tcW w:w="1300" w:type="dxa"/>
            <w:tcBorders>
              <w:top w:val="nil"/>
              <w:left w:val="nil"/>
              <w:bottom w:val="nil"/>
              <w:right w:val="nil"/>
            </w:tcBorders>
            <w:shd w:val="clear" w:color="auto" w:fill="auto"/>
            <w:noWrap/>
            <w:vAlign w:val="bottom"/>
            <w:hideMark/>
          </w:tcPr>
          <w:p w:rsidR="0034219D" w:rsidRPr="0034219D" w:rsidRDefault="0034219D" w:rsidP="0034219D">
            <w:pPr>
              <w:widowControl/>
              <w:autoSpaceDE/>
              <w:autoSpaceDN/>
              <w:rPr>
                <w:rFonts w:ascii="Times New Roman" w:eastAsia="Times New Roman" w:hAnsi="Times New Roman" w:cs="Times New Roman"/>
                <w:sz w:val="20"/>
                <w:szCs w:val="20"/>
                <w:lang w:val="tr-TR" w:eastAsia="tr-TR"/>
              </w:rPr>
            </w:pPr>
          </w:p>
        </w:tc>
      </w:tr>
      <w:tr w:rsidR="0034219D" w:rsidRPr="0034219D" w:rsidTr="0034219D">
        <w:trPr>
          <w:trHeight w:val="330"/>
        </w:trPr>
        <w:tc>
          <w:tcPr>
            <w:tcW w:w="22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GENEL TOPLAM</w:t>
            </w:r>
          </w:p>
        </w:tc>
        <w:tc>
          <w:tcPr>
            <w:tcW w:w="1480" w:type="dxa"/>
            <w:tcBorders>
              <w:top w:val="nil"/>
              <w:left w:val="nil"/>
              <w:bottom w:val="single" w:sz="8" w:space="0" w:color="auto"/>
              <w:right w:val="single" w:sz="8" w:space="0" w:color="auto"/>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9.133.256</w:t>
            </w:r>
          </w:p>
        </w:tc>
        <w:tc>
          <w:tcPr>
            <w:tcW w:w="1580" w:type="dxa"/>
            <w:tcBorders>
              <w:top w:val="nil"/>
              <w:left w:val="nil"/>
              <w:bottom w:val="nil"/>
              <w:right w:val="nil"/>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b/>
                <w:bCs/>
                <w:color w:val="000000"/>
                <w:sz w:val="24"/>
                <w:szCs w:val="24"/>
                <w:lang w:val="tr-TR" w:eastAsia="tr-TR"/>
              </w:rPr>
            </w:pPr>
          </w:p>
        </w:tc>
        <w:tc>
          <w:tcPr>
            <w:tcW w:w="1720" w:type="dxa"/>
            <w:tcBorders>
              <w:top w:val="nil"/>
              <w:left w:val="nil"/>
              <w:bottom w:val="nil"/>
              <w:right w:val="nil"/>
            </w:tcBorders>
            <w:shd w:val="clear" w:color="auto" w:fill="auto"/>
            <w:noWrap/>
            <w:vAlign w:val="bottom"/>
            <w:hideMark/>
          </w:tcPr>
          <w:p w:rsidR="0034219D" w:rsidRPr="0034219D" w:rsidRDefault="0034219D" w:rsidP="0034219D">
            <w:pPr>
              <w:widowControl/>
              <w:autoSpaceDE/>
              <w:autoSpaceDN/>
              <w:rPr>
                <w:rFonts w:ascii="Times New Roman" w:eastAsia="Times New Roman" w:hAnsi="Times New Roman" w:cs="Times New Roman"/>
                <w:sz w:val="20"/>
                <w:szCs w:val="20"/>
                <w:lang w:val="tr-TR" w:eastAsia="tr-TR"/>
              </w:rPr>
            </w:pPr>
          </w:p>
        </w:tc>
        <w:tc>
          <w:tcPr>
            <w:tcW w:w="1280" w:type="dxa"/>
            <w:tcBorders>
              <w:top w:val="nil"/>
              <w:left w:val="nil"/>
              <w:bottom w:val="nil"/>
              <w:right w:val="nil"/>
            </w:tcBorders>
            <w:shd w:val="clear" w:color="auto" w:fill="auto"/>
            <w:noWrap/>
            <w:vAlign w:val="bottom"/>
            <w:hideMark/>
          </w:tcPr>
          <w:p w:rsidR="0034219D" w:rsidRPr="0034219D" w:rsidRDefault="0034219D" w:rsidP="0034219D">
            <w:pPr>
              <w:widowControl/>
              <w:autoSpaceDE/>
              <w:autoSpaceDN/>
              <w:rPr>
                <w:rFonts w:ascii="Times New Roman" w:eastAsia="Times New Roman" w:hAnsi="Times New Roman" w:cs="Times New Roman"/>
                <w:sz w:val="20"/>
                <w:szCs w:val="20"/>
                <w:lang w:val="tr-TR" w:eastAsia="tr-TR"/>
              </w:rPr>
            </w:pPr>
          </w:p>
        </w:tc>
        <w:tc>
          <w:tcPr>
            <w:tcW w:w="1300" w:type="dxa"/>
            <w:tcBorders>
              <w:top w:val="nil"/>
              <w:left w:val="nil"/>
              <w:bottom w:val="nil"/>
              <w:right w:val="nil"/>
            </w:tcBorders>
            <w:shd w:val="clear" w:color="auto" w:fill="auto"/>
            <w:noWrap/>
            <w:vAlign w:val="bottom"/>
            <w:hideMark/>
          </w:tcPr>
          <w:p w:rsidR="0034219D" w:rsidRPr="0034219D" w:rsidRDefault="0034219D" w:rsidP="0034219D">
            <w:pPr>
              <w:widowControl/>
              <w:autoSpaceDE/>
              <w:autoSpaceDN/>
              <w:rPr>
                <w:rFonts w:ascii="Times New Roman" w:eastAsia="Times New Roman" w:hAnsi="Times New Roman" w:cs="Times New Roman"/>
                <w:sz w:val="20"/>
                <w:szCs w:val="20"/>
                <w:lang w:val="tr-TR" w:eastAsia="tr-TR"/>
              </w:rPr>
            </w:pPr>
          </w:p>
        </w:tc>
      </w:tr>
      <w:tr w:rsidR="0034219D" w:rsidRPr="0034219D" w:rsidTr="0034219D">
        <w:trPr>
          <w:trHeight w:val="315"/>
        </w:trPr>
        <w:tc>
          <w:tcPr>
            <w:tcW w:w="960" w:type="dxa"/>
            <w:tcBorders>
              <w:top w:val="nil"/>
              <w:left w:val="nil"/>
              <w:bottom w:val="nil"/>
              <w:right w:val="nil"/>
            </w:tcBorders>
            <w:shd w:val="clear" w:color="auto" w:fill="auto"/>
            <w:noWrap/>
            <w:vAlign w:val="bottom"/>
            <w:hideMark/>
          </w:tcPr>
          <w:p w:rsidR="0034219D" w:rsidRPr="0034219D" w:rsidRDefault="0034219D" w:rsidP="0034219D">
            <w:pPr>
              <w:widowControl/>
              <w:autoSpaceDE/>
              <w:autoSpaceDN/>
              <w:rPr>
                <w:rFonts w:ascii="Times New Roman" w:eastAsia="Times New Roman" w:hAnsi="Times New Roman" w:cs="Times New Roman"/>
                <w:sz w:val="20"/>
                <w:szCs w:val="20"/>
                <w:lang w:val="tr-TR" w:eastAsia="tr-TR"/>
              </w:rPr>
            </w:pPr>
          </w:p>
        </w:tc>
        <w:tc>
          <w:tcPr>
            <w:tcW w:w="1300" w:type="dxa"/>
            <w:tcBorders>
              <w:top w:val="nil"/>
              <w:left w:val="nil"/>
              <w:bottom w:val="nil"/>
              <w:right w:val="nil"/>
            </w:tcBorders>
            <w:shd w:val="clear" w:color="auto" w:fill="auto"/>
            <w:noWrap/>
            <w:vAlign w:val="bottom"/>
            <w:hideMark/>
          </w:tcPr>
          <w:p w:rsidR="0034219D" w:rsidRPr="0034219D" w:rsidRDefault="0034219D" w:rsidP="0034219D">
            <w:pPr>
              <w:widowControl/>
              <w:autoSpaceDE/>
              <w:autoSpaceDN/>
              <w:rPr>
                <w:rFonts w:ascii="Times New Roman" w:eastAsia="Times New Roman" w:hAnsi="Times New Roman" w:cs="Times New Roman"/>
                <w:sz w:val="20"/>
                <w:szCs w:val="20"/>
                <w:lang w:val="tr-TR" w:eastAsia="tr-TR"/>
              </w:rPr>
            </w:pPr>
          </w:p>
        </w:tc>
        <w:tc>
          <w:tcPr>
            <w:tcW w:w="1480" w:type="dxa"/>
            <w:tcBorders>
              <w:top w:val="nil"/>
              <w:left w:val="nil"/>
              <w:bottom w:val="nil"/>
              <w:right w:val="nil"/>
            </w:tcBorders>
            <w:shd w:val="clear" w:color="auto" w:fill="auto"/>
            <w:vAlign w:val="center"/>
            <w:hideMark/>
          </w:tcPr>
          <w:p w:rsidR="0034219D" w:rsidRPr="0034219D" w:rsidRDefault="0034219D" w:rsidP="0034219D">
            <w:pPr>
              <w:widowControl/>
              <w:autoSpaceDE/>
              <w:autoSpaceDN/>
              <w:rPr>
                <w:rFonts w:ascii="Times New Roman" w:eastAsia="Times New Roman" w:hAnsi="Times New Roman" w:cs="Times New Roman"/>
                <w:sz w:val="20"/>
                <w:szCs w:val="20"/>
                <w:lang w:val="tr-TR" w:eastAsia="tr-TR"/>
              </w:rPr>
            </w:pPr>
          </w:p>
        </w:tc>
        <w:tc>
          <w:tcPr>
            <w:tcW w:w="1580" w:type="dxa"/>
            <w:tcBorders>
              <w:top w:val="nil"/>
              <w:left w:val="nil"/>
              <w:bottom w:val="nil"/>
              <w:right w:val="nil"/>
            </w:tcBorders>
            <w:shd w:val="clear" w:color="auto" w:fill="auto"/>
            <w:vAlign w:val="center"/>
            <w:hideMark/>
          </w:tcPr>
          <w:p w:rsidR="0034219D" w:rsidRPr="0034219D" w:rsidRDefault="0034219D" w:rsidP="0034219D">
            <w:pPr>
              <w:widowControl/>
              <w:autoSpaceDE/>
              <w:autoSpaceDN/>
              <w:rPr>
                <w:rFonts w:ascii="Times New Roman" w:eastAsia="Times New Roman" w:hAnsi="Times New Roman" w:cs="Times New Roman"/>
                <w:sz w:val="20"/>
                <w:szCs w:val="20"/>
                <w:lang w:val="tr-TR" w:eastAsia="tr-TR"/>
              </w:rPr>
            </w:pPr>
          </w:p>
        </w:tc>
        <w:tc>
          <w:tcPr>
            <w:tcW w:w="1720" w:type="dxa"/>
            <w:tcBorders>
              <w:top w:val="nil"/>
              <w:left w:val="nil"/>
              <w:bottom w:val="nil"/>
              <w:right w:val="nil"/>
            </w:tcBorders>
            <w:shd w:val="clear" w:color="auto" w:fill="auto"/>
            <w:noWrap/>
            <w:vAlign w:val="bottom"/>
            <w:hideMark/>
          </w:tcPr>
          <w:p w:rsidR="0034219D" w:rsidRPr="0034219D" w:rsidRDefault="0034219D" w:rsidP="0034219D">
            <w:pPr>
              <w:widowControl/>
              <w:autoSpaceDE/>
              <w:autoSpaceDN/>
              <w:rPr>
                <w:rFonts w:ascii="Times New Roman" w:eastAsia="Times New Roman" w:hAnsi="Times New Roman" w:cs="Times New Roman"/>
                <w:sz w:val="20"/>
                <w:szCs w:val="20"/>
                <w:lang w:val="tr-TR" w:eastAsia="tr-TR"/>
              </w:rPr>
            </w:pPr>
          </w:p>
        </w:tc>
        <w:tc>
          <w:tcPr>
            <w:tcW w:w="1280" w:type="dxa"/>
            <w:tcBorders>
              <w:top w:val="nil"/>
              <w:left w:val="nil"/>
              <w:bottom w:val="nil"/>
              <w:right w:val="nil"/>
            </w:tcBorders>
            <w:shd w:val="clear" w:color="auto" w:fill="auto"/>
            <w:noWrap/>
            <w:vAlign w:val="bottom"/>
            <w:hideMark/>
          </w:tcPr>
          <w:p w:rsidR="0034219D" w:rsidRPr="0034219D" w:rsidRDefault="0034219D" w:rsidP="0034219D">
            <w:pPr>
              <w:widowControl/>
              <w:autoSpaceDE/>
              <w:autoSpaceDN/>
              <w:rPr>
                <w:rFonts w:ascii="Times New Roman" w:eastAsia="Times New Roman" w:hAnsi="Times New Roman" w:cs="Times New Roman"/>
                <w:sz w:val="20"/>
                <w:szCs w:val="20"/>
                <w:lang w:val="tr-TR" w:eastAsia="tr-TR"/>
              </w:rPr>
            </w:pPr>
          </w:p>
        </w:tc>
        <w:tc>
          <w:tcPr>
            <w:tcW w:w="1300" w:type="dxa"/>
            <w:tcBorders>
              <w:top w:val="nil"/>
              <w:left w:val="nil"/>
              <w:bottom w:val="nil"/>
              <w:right w:val="nil"/>
            </w:tcBorders>
            <w:shd w:val="clear" w:color="auto" w:fill="auto"/>
            <w:noWrap/>
            <w:vAlign w:val="bottom"/>
            <w:hideMark/>
          </w:tcPr>
          <w:p w:rsidR="0034219D" w:rsidRPr="0034219D" w:rsidRDefault="0034219D" w:rsidP="0034219D">
            <w:pPr>
              <w:widowControl/>
              <w:autoSpaceDE/>
              <w:autoSpaceDN/>
              <w:rPr>
                <w:rFonts w:ascii="Times New Roman" w:eastAsia="Times New Roman" w:hAnsi="Times New Roman" w:cs="Times New Roman"/>
                <w:sz w:val="20"/>
                <w:szCs w:val="20"/>
                <w:lang w:val="tr-TR" w:eastAsia="tr-TR"/>
              </w:rPr>
            </w:pPr>
          </w:p>
        </w:tc>
      </w:tr>
      <w:tr w:rsidR="0034219D" w:rsidRPr="0034219D" w:rsidTr="0034219D">
        <w:trPr>
          <w:trHeight w:val="330"/>
        </w:trPr>
        <w:tc>
          <w:tcPr>
            <w:tcW w:w="2260"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34219D" w:rsidRPr="0034219D" w:rsidRDefault="0034219D" w:rsidP="0034219D">
            <w:pPr>
              <w:widowControl/>
              <w:autoSpaceDE/>
              <w:autoSpaceDN/>
              <w:jc w:val="both"/>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SÖZLEŞME TOPLAMI</w:t>
            </w:r>
          </w:p>
        </w:tc>
        <w:tc>
          <w:tcPr>
            <w:tcW w:w="1480" w:type="dxa"/>
            <w:tcBorders>
              <w:top w:val="single" w:sz="8" w:space="0" w:color="auto"/>
              <w:left w:val="nil"/>
              <w:bottom w:val="single" w:sz="8" w:space="0" w:color="auto"/>
              <w:right w:val="single" w:sz="8" w:space="0" w:color="auto"/>
            </w:tcBorders>
            <w:shd w:val="clear" w:color="000000" w:fill="DDEBF7"/>
            <w:noWrap/>
            <w:vAlign w:val="center"/>
            <w:hideMark/>
          </w:tcPr>
          <w:p w:rsidR="0034219D" w:rsidRPr="0034219D" w:rsidRDefault="0034219D" w:rsidP="0034219D">
            <w:pPr>
              <w:widowControl/>
              <w:autoSpaceDE/>
              <w:autoSpaceDN/>
              <w:jc w:val="right"/>
              <w:rPr>
                <w:rFonts w:ascii="Calibri" w:eastAsia="Times New Roman" w:hAnsi="Calibri" w:cs="Calibri"/>
                <w:b/>
                <w:bCs/>
                <w:color w:val="000000"/>
                <w:sz w:val="24"/>
                <w:szCs w:val="24"/>
                <w:lang w:val="tr-TR" w:eastAsia="tr-TR"/>
              </w:rPr>
            </w:pPr>
            <w:r w:rsidRPr="0034219D">
              <w:rPr>
                <w:rFonts w:ascii="Calibri" w:eastAsia="Times New Roman" w:hAnsi="Calibri" w:cs="Calibri"/>
                <w:b/>
                <w:bCs/>
                <w:color w:val="000000"/>
                <w:sz w:val="24"/>
                <w:szCs w:val="24"/>
                <w:lang w:val="tr-TR" w:eastAsia="tr-TR"/>
              </w:rPr>
              <w:t>9.133.256</w:t>
            </w:r>
          </w:p>
        </w:tc>
        <w:tc>
          <w:tcPr>
            <w:tcW w:w="1580" w:type="dxa"/>
            <w:tcBorders>
              <w:top w:val="nil"/>
              <w:left w:val="nil"/>
              <w:bottom w:val="nil"/>
              <w:right w:val="nil"/>
            </w:tcBorders>
            <w:shd w:val="clear" w:color="auto" w:fill="auto"/>
            <w:vAlign w:val="center"/>
            <w:hideMark/>
          </w:tcPr>
          <w:p w:rsidR="0034219D" w:rsidRPr="0034219D" w:rsidRDefault="0034219D" w:rsidP="0034219D">
            <w:pPr>
              <w:widowControl/>
              <w:autoSpaceDE/>
              <w:autoSpaceDN/>
              <w:jc w:val="right"/>
              <w:rPr>
                <w:rFonts w:ascii="Calibri" w:eastAsia="Times New Roman" w:hAnsi="Calibri" w:cs="Calibri"/>
                <w:b/>
                <w:bCs/>
                <w:color w:val="000000"/>
                <w:sz w:val="24"/>
                <w:szCs w:val="24"/>
                <w:lang w:val="tr-TR" w:eastAsia="tr-TR"/>
              </w:rPr>
            </w:pPr>
          </w:p>
        </w:tc>
        <w:tc>
          <w:tcPr>
            <w:tcW w:w="1720" w:type="dxa"/>
            <w:tcBorders>
              <w:top w:val="nil"/>
              <w:left w:val="nil"/>
              <w:bottom w:val="nil"/>
              <w:right w:val="nil"/>
            </w:tcBorders>
            <w:shd w:val="clear" w:color="auto" w:fill="auto"/>
            <w:noWrap/>
            <w:vAlign w:val="bottom"/>
            <w:hideMark/>
          </w:tcPr>
          <w:p w:rsidR="0034219D" w:rsidRPr="0034219D" w:rsidRDefault="0034219D" w:rsidP="0034219D">
            <w:pPr>
              <w:widowControl/>
              <w:autoSpaceDE/>
              <w:autoSpaceDN/>
              <w:rPr>
                <w:rFonts w:ascii="Times New Roman" w:eastAsia="Times New Roman" w:hAnsi="Times New Roman" w:cs="Times New Roman"/>
                <w:sz w:val="20"/>
                <w:szCs w:val="20"/>
                <w:lang w:val="tr-TR" w:eastAsia="tr-TR"/>
              </w:rPr>
            </w:pPr>
          </w:p>
        </w:tc>
        <w:tc>
          <w:tcPr>
            <w:tcW w:w="1280" w:type="dxa"/>
            <w:tcBorders>
              <w:top w:val="nil"/>
              <w:left w:val="nil"/>
              <w:bottom w:val="nil"/>
              <w:right w:val="nil"/>
            </w:tcBorders>
            <w:shd w:val="clear" w:color="auto" w:fill="auto"/>
            <w:noWrap/>
            <w:vAlign w:val="bottom"/>
            <w:hideMark/>
          </w:tcPr>
          <w:p w:rsidR="0034219D" w:rsidRPr="0034219D" w:rsidRDefault="0034219D" w:rsidP="0034219D">
            <w:pPr>
              <w:widowControl/>
              <w:autoSpaceDE/>
              <w:autoSpaceDN/>
              <w:rPr>
                <w:rFonts w:ascii="Times New Roman" w:eastAsia="Times New Roman" w:hAnsi="Times New Roman" w:cs="Times New Roman"/>
                <w:sz w:val="20"/>
                <w:szCs w:val="20"/>
                <w:lang w:val="tr-TR" w:eastAsia="tr-TR"/>
              </w:rPr>
            </w:pPr>
          </w:p>
        </w:tc>
        <w:tc>
          <w:tcPr>
            <w:tcW w:w="1300" w:type="dxa"/>
            <w:tcBorders>
              <w:top w:val="nil"/>
              <w:left w:val="nil"/>
              <w:bottom w:val="nil"/>
              <w:right w:val="nil"/>
            </w:tcBorders>
            <w:shd w:val="clear" w:color="auto" w:fill="auto"/>
            <w:noWrap/>
            <w:vAlign w:val="bottom"/>
            <w:hideMark/>
          </w:tcPr>
          <w:p w:rsidR="0034219D" w:rsidRPr="0034219D" w:rsidRDefault="0034219D" w:rsidP="0034219D">
            <w:pPr>
              <w:widowControl/>
              <w:autoSpaceDE/>
              <w:autoSpaceDN/>
              <w:rPr>
                <w:rFonts w:ascii="Times New Roman" w:eastAsia="Times New Roman" w:hAnsi="Times New Roman" w:cs="Times New Roman"/>
                <w:sz w:val="20"/>
                <w:szCs w:val="20"/>
                <w:lang w:val="tr-TR" w:eastAsia="tr-TR"/>
              </w:rPr>
            </w:pPr>
          </w:p>
        </w:tc>
      </w:tr>
    </w:tbl>
    <w:p w:rsidR="00A044F1" w:rsidRPr="00CF5E94" w:rsidRDefault="0034219D" w:rsidP="005779B9">
      <w:pPr>
        <w:pStyle w:val="Default"/>
        <w:jc w:val="both"/>
        <w:rPr>
          <w:rFonts w:asciiTheme="minorHAnsi" w:hAnsiTheme="minorHAnsi" w:cstheme="minorHAnsi"/>
        </w:rPr>
      </w:pPr>
      <w:r>
        <w:rPr>
          <w:rFonts w:asciiTheme="minorHAnsi" w:hAnsiTheme="minorHAnsi" w:cstheme="minorHAnsi"/>
        </w:rPr>
        <w:fldChar w:fldCharType="end"/>
      </w:r>
    </w:p>
    <w:p w:rsidR="00A044F1" w:rsidRPr="00CF5E94" w:rsidRDefault="00A044F1" w:rsidP="005779B9">
      <w:pPr>
        <w:pStyle w:val="Balk1"/>
        <w:tabs>
          <w:tab w:val="left" w:pos="543"/>
          <w:tab w:val="left" w:pos="544"/>
        </w:tabs>
        <w:spacing w:before="0"/>
        <w:ind w:firstLine="0"/>
        <w:jc w:val="both"/>
        <w:rPr>
          <w:rFonts w:asciiTheme="minorHAnsi" w:hAnsiTheme="minorHAnsi" w:cstheme="minorHAnsi"/>
          <w:sz w:val="24"/>
          <w:szCs w:val="24"/>
        </w:rPr>
      </w:pPr>
    </w:p>
    <w:p w:rsidR="00C1625F" w:rsidRPr="00CF5E94" w:rsidRDefault="00C1625F" w:rsidP="005779B9">
      <w:pPr>
        <w:pStyle w:val="GvdeMetni"/>
        <w:spacing w:before="1"/>
        <w:ind w:left="0" w:firstLine="0"/>
        <w:rPr>
          <w:rFonts w:asciiTheme="minorHAnsi" w:hAnsiTheme="minorHAnsi" w:cstheme="minorHAnsi"/>
          <w:b/>
          <w:sz w:val="24"/>
          <w:szCs w:val="24"/>
        </w:rPr>
      </w:pPr>
    </w:p>
    <w:p w:rsidR="00BC62F6" w:rsidRPr="008F520D" w:rsidRDefault="009766CB" w:rsidP="00BC62F6">
      <w:pPr>
        <w:jc w:val="both"/>
        <w:rPr>
          <w:rFonts w:asciiTheme="minorHAnsi" w:hAnsiTheme="minorHAnsi" w:cstheme="minorHAnsi"/>
          <w:sz w:val="24"/>
          <w:szCs w:val="24"/>
        </w:rPr>
      </w:pPr>
      <w:r w:rsidRPr="008F520D">
        <w:rPr>
          <w:rFonts w:asciiTheme="minorHAnsi" w:hAnsiTheme="minorHAnsi" w:cstheme="minorHAnsi"/>
          <w:sz w:val="24"/>
          <w:szCs w:val="24"/>
        </w:rPr>
        <w:t xml:space="preserve">Satın </w:t>
      </w:r>
      <w:proofErr w:type="spellStart"/>
      <w:r w:rsidRPr="008F520D">
        <w:rPr>
          <w:rFonts w:asciiTheme="minorHAnsi" w:hAnsiTheme="minorHAnsi" w:cstheme="minorHAnsi"/>
          <w:sz w:val="24"/>
          <w:szCs w:val="24"/>
        </w:rPr>
        <w:t>alınacak</w:t>
      </w:r>
      <w:proofErr w:type="spellEnd"/>
      <w:r w:rsidRPr="008F520D">
        <w:rPr>
          <w:rFonts w:asciiTheme="minorHAnsi" w:hAnsiTheme="minorHAnsi" w:cstheme="minorHAnsi"/>
          <w:sz w:val="24"/>
          <w:szCs w:val="24"/>
        </w:rPr>
        <w:t xml:space="preserve"> </w:t>
      </w:r>
      <w:r w:rsidR="00E17F7B" w:rsidRPr="008F520D">
        <w:rPr>
          <w:rFonts w:asciiTheme="minorHAnsi" w:hAnsiTheme="minorHAnsi" w:cstheme="minorHAnsi"/>
          <w:sz w:val="24"/>
          <w:szCs w:val="24"/>
        </w:rPr>
        <w:t xml:space="preserve">CNG </w:t>
      </w:r>
      <w:proofErr w:type="spellStart"/>
      <w:r w:rsidR="00E17F7B" w:rsidRPr="008F520D">
        <w:rPr>
          <w:rFonts w:asciiTheme="minorHAnsi" w:hAnsiTheme="minorHAnsi" w:cstheme="minorHAnsi"/>
          <w:sz w:val="24"/>
          <w:szCs w:val="24"/>
        </w:rPr>
        <w:t>miktarı</w:t>
      </w:r>
      <w:proofErr w:type="spellEnd"/>
      <w:r w:rsidR="00E17F7B" w:rsidRPr="008F520D">
        <w:rPr>
          <w:rFonts w:asciiTheme="minorHAnsi" w:hAnsiTheme="minorHAnsi" w:cstheme="minorHAnsi"/>
          <w:sz w:val="24"/>
          <w:szCs w:val="24"/>
        </w:rPr>
        <w:t xml:space="preserve"> </w:t>
      </w:r>
      <w:proofErr w:type="spellStart"/>
      <w:r w:rsidR="00E17F7B" w:rsidRPr="008F520D">
        <w:rPr>
          <w:rFonts w:asciiTheme="minorHAnsi" w:hAnsiTheme="minorHAnsi" w:cstheme="minorHAnsi"/>
          <w:sz w:val="24"/>
          <w:szCs w:val="24"/>
        </w:rPr>
        <w:t>toplam</w:t>
      </w:r>
      <w:proofErr w:type="spellEnd"/>
      <w:r w:rsidR="0012368D" w:rsidRPr="008F520D">
        <w:rPr>
          <w:rFonts w:asciiTheme="minorHAnsi" w:hAnsiTheme="minorHAnsi" w:cstheme="minorHAnsi"/>
          <w:sz w:val="24"/>
          <w:szCs w:val="24"/>
        </w:rPr>
        <w:t xml:space="preserve"> </w:t>
      </w:r>
      <w:r w:rsidR="0034219D">
        <w:rPr>
          <w:rFonts w:asciiTheme="minorHAnsi" w:hAnsiTheme="minorHAnsi" w:cstheme="minorHAnsi"/>
          <w:b/>
          <w:sz w:val="24"/>
          <w:szCs w:val="24"/>
        </w:rPr>
        <w:t>9.133.256</w:t>
      </w:r>
      <w:r w:rsidR="00380DA6">
        <w:rPr>
          <w:rFonts w:asciiTheme="minorHAnsi" w:hAnsiTheme="minorHAnsi" w:cstheme="minorHAnsi"/>
          <w:b/>
          <w:sz w:val="24"/>
          <w:szCs w:val="24"/>
        </w:rPr>
        <w:t xml:space="preserve"> </w:t>
      </w:r>
      <w:r w:rsidR="00847B21" w:rsidRPr="008F520D">
        <w:rPr>
          <w:rFonts w:asciiTheme="minorHAnsi" w:hAnsiTheme="minorHAnsi" w:cstheme="minorHAnsi"/>
          <w:b/>
          <w:sz w:val="24"/>
          <w:szCs w:val="24"/>
        </w:rPr>
        <w:t>Sm3</w:t>
      </w:r>
      <w:r w:rsidR="00E17F7B" w:rsidRPr="008F520D">
        <w:rPr>
          <w:rFonts w:asciiTheme="minorHAnsi" w:hAnsiTheme="minorHAnsi" w:cstheme="minorHAnsi"/>
          <w:sz w:val="24"/>
          <w:szCs w:val="24"/>
        </w:rPr>
        <w:t xml:space="preserve"> </w:t>
      </w:r>
      <w:proofErr w:type="spellStart"/>
      <w:r w:rsidRPr="008F520D">
        <w:rPr>
          <w:rFonts w:asciiTheme="minorHAnsi" w:hAnsiTheme="minorHAnsi" w:cstheme="minorHAnsi"/>
          <w:sz w:val="24"/>
          <w:szCs w:val="24"/>
        </w:rPr>
        <w:t>olacaktır</w:t>
      </w:r>
      <w:proofErr w:type="spellEnd"/>
      <w:r w:rsidRPr="008F520D">
        <w:rPr>
          <w:rFonts w:asciiTheme="minorHAnsi" w:hAnsiTheme="minorHAnsi" w:cstheme="minorHAnsi"/>
          <w:sz w:val="24"/>
          <w:szCs w:val="24"/>
        </w:rPr>
        <w:t>.</w:t>
      </w:r>
    </w:p>
    <w:p w:rsidR="00BC62F6" w:rsidRPr="00CF5E94" w:rsidRDefault="00BC62F6" w:rsidP="005779B9">
      <w:pPr>
        <w:pStyle w:val="Default"/>
        <w:jc w:val="both"/>
        <w:rPr>
          <w:rFonts w:asciiTheme="minorHAnsi" w:hAnsiTheme="minorHAnsi" w:cstheme="minorHAnsi"/>
          <w:b/>
          <w:bCs/>
        </w:rPr>
      </w:pPr>
    </w:p>
    <w:p w:rsidR="00BC62F6" w:rsidRDefault="00BC62F6" w:rsidP="005779B9">
      <w:pPr>
        <w:pStyle w:val="Default"/>
        <w:jc w:val="both"/>
        <w:rPr>
          <w:rFonts w:asciiTheme="minorHAnsi" w:hAnsiTheme="minorHAnsi" w:cstheme="minorHAnsi"/>
          <w:b/>
          <w:bCs/>
        </w:rPr>
        <w:sectPr w:rsidR="00BC62F6" w:rsidSect="00BA7DAE">
          <w:pgSz w:w="11900" w:h="16840"/>
          <w:pgMar w:top="1338" w:right="1298" w:bottom="1179" w:left="1298" w:header="0" w:footer="987" w:gutter="0"/>
          <w:cols w:space="720"/>
          <w:docGrid w:linePitch="299"/>
        </w:sectPr>
      </w:pPr>
    </w:p>
    <w:p w:rsidR="00971893"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5</w:t>
      </w:r>
      <w:r w:rsidR="00662CB1" w:rsidRPr="00CF5E94">
        <w:rPr>
          <w:rFonts w:asciiTheme="minorHAnsi" w:hAnsiTheme="minorHAnsi" w:cstheme="minorHAnsi"/>
          <w:b/>
          <w:bCs/>
        </w:rPr>
        <w:t xml:space="preserve">. GENEL HÜKÜMLER </w:t>
      </w:r>
    </w:p>
    <w:p w:rsidR="00C3395F" w:rsidRPr="00516FCD" w:rsidRDefault="005868E5" w:rsidP="005779B9">
      <w:pPr>
        <w:pStyle w:val="Default"/>
        <w:jc w:val="both"/>
        <w:rPr>
          <w:rFonts w:asciiTheme="minorHAnsi" w:hAnsiTheme="minorHAnsi" w:cstheme="minorHAnsi"/>
          <w:color w:val="auto"/>
        </w:rPr>
      </w:pPr>
      <w:r w:rsidRPr="00CF5E94">
        <w:rPr>
          <w:rFonts w:asciiTheme="minorHAnsi" w:hAnsiTheme="minorHAnsi" w:cstheme="minorHAnsi"/>
          <w:b/>
          <w:bCs/>
        </w:rPr>
        <w:t>5</w:t>
      </w:r>
      <w:r w:rsidR="00662CB1" w:rsidRPr="00CF5E94">
        <w:rPr>
          <w:rFonts w:asciiTheme="minorHAnsi" w:hAnsiTheme="minorHAnsi" w:cstheme="minorHAnsi"/>
          <w:b/>
          <w:bCs/>
        </w:rPr>
        <w:t xml:space="preserve">.1. </w:t>
      </w:r>
      <w:r w:rsidR="00BC507C">
        <w:rPr>
          <w:rFonts w:asciiTheme="minorHAnsi" w:hAnsiTheme="minorHAnsi" w:cstheme="minorHAnsi"/>
        </w:rPr>
        <w:t>CNG ikmali ve boşaltımı</w:t>
      </w:r>
      <w:r w:rsidR="00662CB1" w:rsidRPr="00CF5E94">
        <w:rPr>
          <w:rFonts w:asciiTheme="minorHAnsi" w:hAnsiTheme="minorHAnsi" w:cstheme="minorHAnsi"/>
        </w:rPr>
        <w:t xml:space="preserve"> YÜKLENİCİ tarafından sağlanacaktır. YÜKLENİCİ; </w:t>
      </w:r>
      <w:r w:rsidR="00AD71EE" w:rsidRPr="00CF5E94">
        <w:rPr>
          <w:rFonts w:asciiTheme="minorHAnsi" w:hAnsiTheme="minorHAnsi" w:cstheme="minorHAnsi"/>
        </w:rPr>
        <w:t>ENERYA</w:t>
      </w:r>
      <w:r w:rsidR="00662CB1" w:rsidRPr="00CF5E94">
        <w:rPr>
          <w:rFonts w:asciiTheme="minorHAnsi" w:hAnsiTheme="minorHAnsi" w:cstheme="minorHAnsi"/>
        </w:rPr>
        <w:t>’</w:t>
      </w:r>
      <w:r w:rsidR="00AD71EE" w:rsidRPr="00CF5E94">
        <w:rPr>
          <w:rFonts w:asciiTheme="minorHAnsi" w:hAnsiTheme="minorHAnsi" w:cstheme="minorHAnsi"/>
        </w:rPr>
        <w:t>n</w:t>
      </w:r>
      <w:r w:rsidR="00662CB1" w:rsidRPr="00CF5E94">
        <w:rPr>
          <w:rFonts w:asciiTheme="minorHAnsi" w:hAnsiTheme="minorHAnsi" w:cstheme="minorHAnsi"/>
        </w:rPr>
        <w:t xml:space="preserve">ın </w:t>
      </w:r>
      <w:r w:rsidR="00E55452">
        <w:rPr>
          <w:rFonts w:asciiTheme="minorHAnsi" w:hAnsiTheme="minorHAnsi" w:cstheme="minorHAnsi"/>
        </w:rPr>
        <w:t xml:space="preserve">iş bu şartnamenin 4. Maddesinde belirttiği miktarlarda </w:t>
      </w:r>
      <w:proofErr w:type="spellStart"/>
      <w:r w:rsidR="00E55452">
        <w:rPr>
          <w:rFonts w:asciiTheme="minorHAnsi" w:hAnsiTheme="minorHAnsi" w:cstheme="minorHAnsi"/>
        </w:rPr>
        <w:t>CNG’yi</w:t>
      </w:r>
      <w:proofErr w:type="spellEnd"/>
      <w:r w:rsidR="00E55452">
        <w:rPr>
          <w:rFonts w:asciiTheme="minorHAnsi" w:hAnsiTheme="minorHAnsi" w:cstheme="minorHAnsi"/>
        </w:rPr>
        <w:t xml:space="preserve"> t</w:t>
      </w:r>
      <w:r w:rsidR="00516FCD">
        <w:rPr>
          <w:rFonts w:asciiTheme="minorHAnsi" w:hAnsiTheme="minorHAnsi" w:cstheme="minorHAnsi"/>
        </w:rPr>
        <w:t>edarik eder</w:t>
      </w:r>
      <w:r w:rsidR="00E55452">
        <w:rPr>
          <w:rFonts w:asciiTheme="minorHAnsi" w:hAnsiTheme="minorHAnsi" w:cstheme="minorHAnsi"/>
        </w:rPr>
        <w:t>ek</w:t>
      </w:r>
      <w:r w:rsidR="00286D01">
        <w:rPr>
          <w:rFonts w:asciiTheme="minorHAnsi" w:hAnsiTheme="minorHAnsi" w:cstheme="minorHAnsi"/>
          <w:color w:val="auto"/>
        </w:rPr>
        <w:t xml:space="preserve"> </w:t>
      </w:r>
      <w:r w:rsidR="00E55452" w:rsidRPr="00CF5E94">
        <w:rPr>
          <w:rFonts w:asciiTheme="minorHAnsi" w:hAnsiTheme="minorHAnsi" w:cstheme="minorHAnsi"/>
          <w:color w:val="auto"/>
        </w:rPr>
        <w:t>ENERYA’nın herhangi bir müdahalesine gerek kalmadan taşıma periyodunu oluşturacaktır</w:t>
      </w:r>
      <w:r w:rsidR="00E55452">
        <w:rPr>
          <w:rFonts w:asciiTheme="minorHAnsi" w:hAnsiTheme="minorHAnsi" w:cstheme="minorHAnsi"/>
          <w:color w:val="auto"/>
        </w:rPr>
        <w:t>.</w:t>
      </w:r>
      <w:r w:rsidR="00E55452" w:rsidRPr="00CF5E94">
        <w:rPr>
          <w:rFonts w:asciiTheme="minorHAnsi" w:hAnsiTheme="minorHAnsi" w:cstheme="minorHAnsi"/>
        </w:rPr>
        <w:t xml:space="preserve"> </w:t>
      </w:r>
      <w:r w:rsidR="00C3395F" w:rsidRPr="00CF5E94">
        <w:rPr>
          <w:rFonts w:asciiTheme="minorHAnsi" w:hAnsiTheme="minorHAnsi" w:cstheme="minorHAnsi"/>
        </w:rPr>
        <w:t xml:space="preserve">YÜKLENİCİ, </w:t>
      </w:r>
      <w:r w:rsidR="008007DF" w:rsidRPr="00CF5E94">
        <w:rPr>
          <w:rFonts w:asciiTheme="minorHAnsi" w:hAnsiTheme="minorHAnsi" w:cstheme="minorHAnsi"/>
        </w:rPr>
        <w:t xml:space="preserve">CNG teslimatını, </w:t>
      </w:r>
      <w:r w:rsidR="00C3395F" w:rsidRPr="00CF5E94">
        <w:rPr>
          <w:rFonts w:asciiTheme="minorHAnsi" w:hAnsiTheme="minorHAnsi" w:cstheme="minorHAnsi"/>
        </w:rPr>
        <w:t xml:space="preserve">7 gün/24 saat, resmi ve bayram tatillerinde de yapmakla yükümlüdür. </w:t>
      </w:r>
    </w:p>
    <w:p w:rsidR="00150B71" w:rsidRPr="00CF5E94" w:rsidRDefault="00150B71" w:rsidP="005779B9">
      <w:pPr>
        <w:pStyle w:val="Default"/>
        <w:jc w:val="both"/>
        <w:rPr>
          <w:rFonts w:asciiTheme="minorHAnsi" w:hAnsiTheme="minorHAnsi" w:cstheme="minorHAnsi"/>
        </w:rPr>
      </w:pPr>
    </w:p>
    <w:p w:rsidR="00150B71" w:rsidRPr="004F64E1" w:rsidRDefault="005868E5" w:rsidP="00150B71">
      <w:pPr>
        <w:pStyle w:val="Default"/>
        <w:jc w:val="both"/>
        <w:rPr>
          <w:rFonts w:asciiTheme="minorHAnsi" w:hAnsiTheme="minorHAnsi" w:cstheme="minorHAnsi"/>
          <w:b/>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.3. </w:t>
      </w:r>
      <w:r w:rsidR="006E435D" w:rsidRPr="00975FA9">
        <w:rPr>
          <w:rFonts w:asciiTheme="minorHAnsi" w:hAnsiTheme="minorHAnsi" w:cstheme="minorHAnsi"/>
          <w:color w:val="auto"/>
        </w:rPr>
        <w:t>YÜKLENİCİ’nin tesisleri</w:t>
      </w:r>
      <w:r w:rsidR="006519EE" w:rsidRPr="00975FA9">
        <w:rPr>
          <w:rFonts w:asciiTheme="minorHAnsi" w:hAnsiTheme="minorHAnsi" w:cstheme="minorHAnsi"/>
          <w:color w:val="auto"/>
        </w:rPr>
        <w:t xml:space="preserve"> ve araç sayıları</w:t>
      </w:r>
      <w:r w:rsidR="006E435D" w:rsidRPr="00975FA9">
        <w:rPr>
          <w:rFonts w:asciiTheme="minorHAnsi" w:hAnsiTheme="minorHAnsi" w:cstheme="minorHAnsi"/>
          <w:color w:val="auto"/>
        </w:rPr>
        <w:t xml:space="preserve"> ENERYA’nın anlık/günlük maksimum tüketim talebine uygun olmalıdır. </w:t>
      </w:r>
      <w:r w:rsidR="000574B1" w:rsidRPr="00975FA9">
        <w:rPr>
          <w:rFonts w:asciiTheme="minorHAnsi" w:hAnsiTheme="minorHAnsi" w:cstheme="minorHAnsi"/>
          <w:color w:val="auto"/>
        </w:rPr>
        <w:t xml:space="preserve">YÜKLENİCİ, doğal gaz ikmalinde yol süreleri ve çekiş dalgalanmalarını göz önünde bulundurulacak şekilde </w:t>
      </w:r>
      <w:r w:rsidR="006519EE" w:rsidRPr="004F64E1">
        <w:rPr>
          <w:rFonts w:asciiTheme="minorHAnsi" w:hAnsiTheme="minorHAnsi" w:cstheme="minorHAnsi"/>
          <w:b/>
          <w:color w:val="auto"/>
        </w:rPr>
        <w:t xml:space="preserve">en az 2 </w:t>
      </w:r>
      <w:r w:rsidR="006C6E72" w:rsidRPr="004F64E1">
        <w:rPr>
          <w:rFonts w:asciiTheme="minorHAnsi" w:hAnsiTheme="minorHAnsi" w:cstheme="minorHAnsi"/>
          <w:b/>
          <w:color w:val="auto"/>
        </w:rPr>
        <w:t xml:space="preserve">(gerektiğinde 3 ) </w:t>
      </w:r>
      <w:r w:rsidR="006519EE" w:rsidRPr="004F64E1">
        <w:rPr>
          <w:rFonts w:asciiTheme="minorHAnsi" w:hAnsiTheme="minorHAnsi" w:cstheme="minorHAnsi"/>
          <w:b/>
          <w:color w:val="auto"/>
        </w:rPr>
        <w:t xml:space="preserve">adet 5000 Sm3 kapasiteli dolu CNG </w:t>
      </w:r>
      <w:proofErr w:type="spellStart"/>
      <w:r w:rsidR="006519EE" w:rsidRPr="004F64E1">
        <w:rPr>
          <w:rFonts w:asciiTheme="minorHAnsi" w:hAnsiTheme="minorHAnsi" w:cstheme="minorHAnsi"/>
          <w:b/>
          <w:color w:val="auto"/>
        </w:rPr>
        <w:t>dorsesini</w:t>
      </w:r>
      <w:proofErr w:type="spellEnd"/>
      <w:r w:rsidR="000574B1" w:rsidRPr="004F64E1">
        <w:rPr>
          <w:rFonts w:asciiTheme="minorHAnsi" w:hAnsiTheme="minorHAnsi" w:cstheme="minorHAnsi"/>
          <w:b/>
          <w:color w:val="auto"/>
        </w:rPr>
        <w:t xml:space="preserve"> her zaman </w:t>
      </w:r>
      <w:proofErr w:type="spellStart"/>
      <w:r w:rsidR="000574B1" w:rsidRPr="004F64E1">
        <w:rPr>
          <w:rFonts w:asciiTheme="minorHAnsi" w:hAnsiTheme="minorHAnsi" w:cstheme="minorHAnsi"/>
          <w:b/>
          <w:color w:val="auto"/>
        </w:rPr>
        <w:t>Tesis’te</w:t>
      </w:r>
      <w:proofErr w:type="spellEnd"/>
      <w:r w:rsidR="000574B1" w:rsidRPr="004F64E1">
        <w:rPr>
          <w:rFonts w:asciiTheme="minorHAnsi" w:hAnsiTheme="minorHAnsi" w:cstheme="minorHAnsi"/>
          <w:b/>
          <w:color w:val="auto"/>
        </w:rPr>
        <w:t xml:space="preserve"> bulunduracaktır. </w:t>
      </w:r>
    </w:p>
    <w:p w:rsidR="00150B71" w:rsidRPr="00CF5E94" w:rsidRDefault="00150B71" w:rsidP="00150B71">
      <w:pPr>
        <w:pStyle w:val="Default"/>
        <w:jc w:val="both"/>
        <w:rPr>
          <w:rFonts w:asciiTheme="minorHAnsi" w:hAnsiTheme="minorHAnsi" w:cstheme="minorHAnsi"/>
        </w:rPr>
      </w:pPr>
    </w:p>
    <w:p w:rsidR="00C3395F" w:rsidRPr="00F30F19"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.4. </w:t>
      </w:r>
      <w:r w:rsidR="008007DF" w:rsidRPr="00975FA9">
        <w:rPr>
          <w:rFonts w:asciiTheme="minorHAnsi" w:hAnsiTheme="minorHAnsi" w:cstheme="minorHAnsi"/>
          <w:color w:val="auto"/>
        </w:rPr>
        <w:t>ENERYA</w:t>
      </w:r>
      <w:r w:rsidR="00C3395F" w:rsidRPr="00975FA9">
        <w:rPr>
          <w:rFonts w:asciiTheme="minorHAnsi" w:hAnsiTheme="minorHAnsi" w:cstheme="minorHAnsi"/>
          <w:color w:val="auto"/>
        </w:rPr>
        <w:t>, satın alınacak miktarları, ihtiyaca gör</w:t>
      </w:r>
      <w:r w:rsidR="006519EE" w:rsidRPr="00975FA9">
        <w:rPr>
          <w:rFonts w:asciiTheme="minorHAnsi" w:hAnsiTheme="minorHAnsi" w:cstheme="minorHAnsi"/>
          <w:color w:val="auto"/>
        </w:rPr>
        <w:t>e değiştirebilir ve YÜKLENİCİ</w:t>
      </w:r>
      <w:r w:rsidR="00B8616F" w:rsidRPr="00975FA9">
        <w:rPr>
          <w:rFonts w:asciiTheme="minorHAnsi" w:hAnsiTheme="minorHAnsi" w:cstheme="minorHAnsi"/>
          <w:color w:val="auto"/>
        </w:rPr>
        <w:t>,</w:t>
      </w:r>
      <w:r w:rsidR="006519EE" w:rsidRPr="00975FA9">
        <w:rPr>
          <w:rFonts w:asciiTheme="minorHAnsi" w:hAnsiTheme="minorHAnsi" w:cstheme="minorHAnsi"/>
          <w:color w:val="auto"/>
        </w:rPr>
        <w:t xml:space="preserve"> Enerya’nın </w:t>
      </w:r>
      <w:proofErr w:type="gramStart"/>
      <w:r w:rsidR="006519EE" w:rsidRPr="00975FA9">
        <w:rPr>
          <w:rFonts w:asciiTheme="minorHAnsi" w:hAnsiTheme="minorHAnsi" w:cstheme="minorHAnsi"/>
          <w:color w:val="auto"/>
        </w:rPr>
        <w:t>CNG  talebini</w:t>
      </w:r>
      <w:proofErr w:type="gramEnd"/>
      <w:r w:rsidR="006519EE"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 </w:t>
      </w:r>
      <w:r w:rsidR="00CB20AF">
        <w:rPr>
          <w:rFonts w:asciiTheme="minorHAnsi" w:hAnsiTheme="minorHAnsi" w:cstheme="minorHAnsi"/>
          <w:color w:val="auto"/>
        </w:rPr>
        <w:t>12</w:t>
      </w:r>
      <w:r w:rsidR="006519EE" w:rsidRPr="00975FA9">
        <w:rPr>
          <w:rFonts w:asciiTheme="minorHAnsi" w:hAnsiTheme="minorHAnsi" w:cstheme="minorHAnsi"/>
          <w:color w:val="auto"/>
        </w:rPr>
        <w:t xml:space="preserve"> saat içerisinde teslim eder</w:t>
      </w:r>
      <w:r w:rsidR="00C3395F" w:rsidRPr="00975FA9">
        <w:rPr>
          <w:rFonts w:asciiTheme="minorHAnsi" w:hAnsiTheme="minorHAnsi" w:cstheme="minorHAnsi"/>
          <w:color w:val="auto"/>
        </w:rPr>
        <w:t>.</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ENERYA</w:t>
      </w:r>
      <w:r w:rsidR="00C3395F" w:rsidRPr="00975FA9">
        <w:rPr>
          <w:rFonts w:asciiTheme="minorHAnsi" w:hAnsiTheme="minorHAnsi" w:cstheme="minorHAnsi"/>
          <w:color w:val="auto"/>
          <w:spacing w:val="-11"/>
        </w:rPr>
        <w:t xml:space="preserve"> </w:t>
      </w:r>
      <w:r w:rsidR="00C3395F" w:rsidRPr="00975FA9">
        <w:rPr>
          <w:rFonts w:asciiTheme="minorHAnsi" w:hAnsiTheme="minorHAnsi" w:cstheme="minorHAnsi"/>
          <w:color w:val="auto"/>
        </w:rPr>
        <w:t>herhangi</w:t>
      </w:r>
      <w:r w:rsidR="00C3395F" w:rsidRPr="00975FA9">
        <w:rPr>
          <w:rFonts w:asciiTheme="minorHAnsi" w:hAnsiTheme="minorHAnsi" w:cstheme="minorHAnsi"/>
          <w:color w:val="auto"/>
          <w:spacing w:val="-13"/>
        </w:rPr>
        <w:t xml:space="preserve"> </w:t>
      </w:r>
      <w:r w:rsidR="00C3395F" w:rsidRPr="00975FA9">
        <w:rPr>
          <w:rFonts w:asciiTheme="minorHAnsi" w:hAnsiTheme="minorHAnsi" w:cstheme="minorHAnsi"/>
          <w:color w:val="auto"/>
        </w:rPr>
        <w:t>bir</w:t>
      </w:r>
      <w:r w:rsidR="00C3395F" w:rsidRPr="00975FA9">
        <w:rPr>
          <w:rFonts w:asciiTheme="minorHAnsi" w:hAnsiTheme="minorHAnsi" w:cstheme="minorHAnsi"/>
          <w:color w:val="auto"/>
          <w:spacing w:val="-17"/>
        </w:rPr>
        <w:t xml:space="preserve"> </w:t>
      </w:r>
      <w:r w:rsidR="00C3395F" w:rsidRPr="00975FA9">
        <w:rPr>
          <w:rFonts w:asciiTheme="minorHAnsi" w:hAnsiTheme="minorHAnsi" w:cstheme="minorHAnsi"/>
          <w:color w:val="auto"/>
        </w:rPr>
        <w:t>sebeple</w:t>
      </w:r>
      <w:r w:rsidR="00C3395F" w:rsidRPr="00975FA9">
        <w:rPr>
          <w:rFonts w:asciiTheme="minorHAnsi" w:hAnsiTheme="minorHAnsi" w:cstheme="minorHAnsi"/>
          <w:color w:val="auto"/>
          <w:spacing w:val="-20"/>
        </w:rPr>
        <w:t xml:space="preserve"> </w:t>
      </w:r>
      <w:r w:rsidR="00C3395F" w:rsidRPr="00975FA9">
        <w:rPr>
          <w:rFonts w:asciiTheme="minorHAnsi" w:hAnsiTheme="minorHAnsi" w:cstheme="minorHAnsi"/>
          <w:color w:val="auto"/>
        </w:rPr>
        <w:t>(tesislerinde</w:t>
      </w:r>
      <w:r w:rsidR="00C3395F" w:rsidRPr="00975FA9">
        <w:rPr>
          <w:rFonts w:asciiTheme="minorHAnsi" w:hAnsiTheme="minorHAnsi" w:cstheme="minorHAnsi"/>
          <w:color w:val="auto"/>
          <w:spacing w:val="-15"/>
        </w:rPr>
        <w:t xml:space="preserve"> </w:t>
      </w:r>
      <w:r w:rsidR="00C3395F" w:rsidRPr="00975FA9">
        <w:rPr>
          <w:rFonts w:asciiTheme="minorHAnsi" w:hAnsiTheme="minorHAnsi" w:cstheme="minorHAnsi"/>
          <w:color w:val="auto"/>
        </w:rPr>
        <w:t>önemli</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arıza,</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büyük bakım-onar</w:t>
      </w:r>
      <w:r w:rsidR="00F01D40" w:rsidRPr="00975FA9">
        <w:rPr>
          <w:rFonts w:asciiTheme="minorHAnsi" w:hAnsiTheme="minorHAnsi" w:cstheme="minorHAnsi"/>
          <w:color w:val="auto"/>
        </w:rPr>
        <w:t>ım, yenileme, doğal afet, vb.) C</w:t>
      </w:r>
      <w:r w:rsidR="00C3395F" w:rsidRPr="00975FA9">
        <w:rPr>
          <w:rFonts w:asciiTheme="minorHAnsi" w:hAnsiTheme="minorHAnsi" w:cstheme="minorHAnsi"/>
          <w:color w:val="auto"/>
        </w:rPr>
        <w:t>NG sevkiyatını azaltabilir</w:t>
      </w:r>
      <w:r w:rsidR="00150B71" w:rsidRPr="00975FA9">
        <w:rPr>
          <w:rFonts w:asciiTheme="minorHAnsi" w:hAnsiTheme="minorHAnsi" w:cstheme="minorHAnsi"/>
          <w:color w:val="auto"/>
        </w:rPr>
        <w:t>/</w:t>
      </w:r>
      <w:r w:rsidR="00C3395F" w:rsidRPr="00975FA9">
        <w:rPr>
          <w:rFonts w:asciiTheme="minorHAnsi" w:hAnsiTheme="minorHAnsi" w:cstheme="minorHAnsi"/>
          <w:color w:val="auto"/>
        </w:rPr>
        <w:t>durdurabilir. Bu durumda ENERYA’nın herhangi bir yükümlülüğü olmadığı gibi YÜKLENİCİ’nin öd</w:t>
      </w:r>
      <w:r w:rsidR="00150B71" w:rsidRPr="00975FA9">
        <w:rPr>
          <w:rFonts w:asciiTheme="minorHAnsi" w:hAnsiTheme="minorHAnsi" w:cstheme="minorHAnsi"/>
          <w:color w:val="auto"/>
        </w:rPr>
        <w:t xml:space="preserve">eme </w:t>
      </w:r>
      <w:proofErr w:type="gramStart"/>
      <w:r w:rsidR="00150B71" w:rsidRPr="00975FA9">
        <w:rPr>
          <w:rFonts w:asciiTheme="minorHAnsi" w:hAnsiTheme="minorHAnsi" w:cstheme="minorHAnsi"/>
          <w:color w:val="auto"/>
        </w:rPr>
        <w:t>dahil</w:t>
      </w:r>
      <w:proofErr w:type="gramEnd"/>
      <w:r w:rsidR="00150B71" w:rsidRPr="00975FA9">
        <w:rPr>
          <w:rFonts w:asciiTheme="minorHAnsi" w:hAnsiTheme="minorHAnsi" w:cstheme="minorHAnsi"/>
          <w:color w:val="auto"/>
        </w:rPr>
        <w:t xml:space="preserve"> herhangi bir talebi </w:t>
      </w:r>
      <w:r w:rsidR="008007DF" w:rsidRPr="00975FA9">
        <w:rPr>
          <w:rFonts w:asciiTheme="minorHAnsi" w:hAnsiTheme="minorHAnsi" w:cstheme="minorHAnsi"/>
          <w:color w:val="auto"/>
        </w:rPr>
        <w:t>olamaz. ENERYA</w:t>
      </w:r>
      <w:r w:rsidR="00150B71" w:rsidRPr="00975FA9">
        <w:rPr>
          <w:rFonts w:asciiTheme="minorHAnsi" w:hAnsiTheme="minorHAnsi" w:cstheme="minorHAnsi"/>
          <w:color w:val="auto"/>
        </w:rPr>
        <w:t>’nın</w:t>
      </w:r>
      <w:r w:rsidR="008007DF"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sadece ölçümü yapılan CNG miktarı karşılığını </w:t>
      </w:r>
      <w:proofErr w:type="spellStart"/>
      <w:r w:rsidR="00C3395F" w:rsidRPr="00975FA9">
        <w:rPr>
          <w:rFonts w:asciiTheme="minorHAnsi" w:hAnsiTheme="minorHAnsi" w:cstheme="minorHAnsi"/>
          <w:color w:val="auto"/>
        </w:rPr>
        <w:t>YÜKLENİCİ’ye</w:t>
      </w:r>
      <w:proofErr w:type="spellEnd"/>
      <w:r w:rsidR="00C3395F" w:rsidRPr="00975FA9">
        <w:rPr>
          <w:rFonts w:asciiTheme="minorHAnsi" w:hAnsiTheme="minorHAnsi" w:cstheme="minorHAnsi"/>
          <w:color w:val="auto"/>
        </w:rPr>
        <w:t xml:space="preserve"> ödeme sorumluluğu bulunmaktadır. </w:t>
      </w:r>
      <w:r w:rsidR="00F30F19" w:rsidRPr="00975FA9">
        <w:rPr>
          <w:rFonts w:asciiTheme="minorHAnsi" w:hAnsiTheme="minorHAnsi" w:cstheme="minorHAnsi"/>
          <w:color w:val="auto"/>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975FA9">
        <w:rPr>
          <w:rFonts w:asciiTheme="minorHAnsi" w:hAnsiTheme="minorHAnsi" w:cstheme="minorHAnsi"/>
          <w:color w:val="auto"/>
        </w:rPr>
        <w:t>YÜKLENİCİ’ye</w:t>
      </w:r>
      <w:proofErr w:type="spellEnd"/>
      <w:r w:rsidR="00F30F19" w:rsidRPr="00975FA9">
        <w:rPr>
          <w:rFonts w:asciiTheme="minorHAnsi" w:hAnsiTheme="minorHAnsi" w:cstheme="minorHAnsi"/>
          <w:color w:val="auto"/>
        </w:rPr>
        <w:t xml:space="preserve"> rücu edilecektir.</w:t>
      </w:r>
    </w:p>
    <w:p w:rsidR="00C3395F" w:rsidRPr="00CF5E94" w:rsidRDefault="00C3395F" w:rsidP="005779B9">
      <w:pPr>
        <w:pStyle w:val="Default"/>
        <w:jc w:val="both"/>
        <w:rPr>
          <w:rFonts w:asciiTheme="minorHAnsi" w:hAnsiTheme="minorHAnsi" w:cstheme="minorHAnsi"/>
        </w:rPr>
      </w:pPr>
    </w:p>
    <w:p w:rsidR="00B419A1"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5</w:t>
      </w:r>
      <w:r w:rsidR="00B419A1" w:rsidRPr="00CF5E94">
        <w:rPr>
          <w:rFonts w:asciiTheme="minorHAnsi" w:hAnsiTheme="minorHAnsi" w:cstheme="minorHAnsi"/>
          <w:b/>
          <w:bCs/>
        </w:rPr>
        <w:t xml:space="preserve">.5. </w:t>
      </w:r>
      <w:proofErr w:type="spellStart"/>
      <w:r w:rsidR="001337B8" w:rsidRPr="00CF5E94">
        <w:rPr>
          <w:rFonts w:asciiTheme="minorHAnsi" w:hAnsiTheme="minorHAnsi" w:cstheme="minorHAnsi"/>
        </w:rPr>
        <w:t>YÜKLENCİ’nin</w:t>
      </w:r>
      <w:proofErr w:type="spellEnd"/>
      <w:r w:rsidR="001337B8" w:rsidRPr="00CF5E94">
        <w:rPr>
          <w:rFonts w:asciiTheme="minorHAnsi" w:hAnsiTheme="minorHAnsi" w:cstheme="minorHAnsi"/>
        </w:rPr>
        <w:t xml:space="preserve"> iletim Lisansı, K Belgeleri</w:t>
      </w:r>
      <w:r w:rsidR="00B419A1" w:rsidRPr="00CF5E94">
        <w:rPr>
          <w:rFonts w:asciiTheme="minorHAnsi" w:hAnsiTheme="minorHAnsi" w:cstheme="minorHAnsi"/>
        </w:rPr>
        <w:t xml:space="preserve"> ve ilgili Karayolu Taşıma Yönetmeliği </w:t>
      </w:r>
      <w:proofErr w:type="spellStart"/>
      <w:r w:rsidR="00B419A1" w:rsidRPr="00CF5E94">
        <w:rPr>
          <w:rFonts w:asciiTheme="minorHAnsi" w:hAnsiTheme="minorHAnsi" w:cstheme="minorHAnsi"/>
        </w:rPr>
        <w:t>Belgeleri’nin</w:t>
      </w:r>
      <w:proofErr w:type="spellEnd"/>
      <w:r w:rsidR="00B419A1" w:rsidRPr="00CF5E94">
        <w:rPr>
          <w:rFonts w:asciiTheme="minorHAnsi" w:hAnsiTheme="minorHAnsi" w:cstheme="minorHAnsi"/>
        </w:rPr>
        <w:t xml:space="preserve"> aslı veya noter onaylı sureti Sözleşmeden sonra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ibraz edilecektir. Sözleşme aşamasında belgelerin ibrazı sonrası işin yürürlüğü esnasında söz konusu belgelerin geçerliliğinin yitirildiği hallerde, durum derhal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bildirilecektir. Bu husustaki tedbirleri alma yükümlülüğü </w:t>
      </w:r>
      <w:proofErr w:type="spellStart"/>
      <w:r w:rsidR="00B419A1" w:rsidRPr="00CF5E94">
        <w:rPr>
          <w:rFonts w:asciiTheme="minorHAnsi" w:hAnsiTheme="minorHAnsi" w:cstheme="minorHAnsi"/>
        </w:rPr>
        <w:t>YÜKLENİCİ’ye</w:t>
      </w:r>
      <w:proofErr w:type="spellEnd"/>
      <w:r w:rsidR="00B419A1" w:rsidRPr="00CF5E94">
        <w:rPr>
          <w:rFonts w:asciiTheme="minorHAnsi" w:hAnsiTheme="minorHAnsi" w:cstheme="minorHAnsi"/>
        </w:rPr>
        <w:t xml:space="preserve"> </w:t>
      </w:r>
      <w:r w:rsidR="00F30F19">
        <w:rPr>
          <w:rFonts w:asciiTheme="minorHAnsi" w:hAnsiTheme="minorHAnsi" w:cstheme="minorHAnsi"/>
        </w:rPr>
        <w:t>ait olup</w:t>
      </w:r>
      <w:r w:rsidR="00761CA4">
        <w:rPr>
          <w:rFonts w:asciiTheme="minorHAnsi" w:hAnsiTheme="minorHAnsi" w:cstheme="minorHAnsi"/>
        </w:rPr>
        <w:t>,</w:t>
      </w:r>
      <w:r w:rsidR="00F30F19">
        <w:rPr>
          <w:rFonts w:asciiTheme="minorHAnsi" w:hAnsiTheme="minorHAnsi" w:cstheme="minorHAnsi"/>
        </w:rPr>
        <w:t xml:space="preserve"> alınmamış ve bildirimi</w:t>
      </w:r>
      <w:r w:rsidR="00B419A1" w:rsidRPr="00CF5E94">
        <w:rPr>
          <w:rFonts w:asciiTheme="minorHAnsi" w:hAnsiTheme="minorHAnsi" w:cstheme="minorHAnsi"/>
        </w:rPr>
        <w:t xml:space="preserve"> yapılmamış olması sözleşmenin fesih nedenidir. </w:t>
      </w:r>
    </w:p>
    <w:p w:rsidR="00EB75AC" w:rsidRPr="00CF5E94" w:rsidRDefault="00EB75AC" w:rsidP="005779B9">
      <w:pPr>
        <w:pStyle w:val="Default"/>
        <w:jc w:val="both"/>
        <w:rPr>
          <w:rFonts w:asciiTheme="minorHAnsi" w:hAnsiTheme="minorHAnsi" w:cstheme="minorHAnsi"/>
        </w:rPr>
      </w:pPr>
    </w:p>
    <w:p w:rsidR="005A0CE5" w:rsidRPr="005A0CE5" w:rsidRDefault="005868E5" w:rsidP="005A0CE5">
      <w:pPr>
        <w:pStyle w:val="Default"/>
        <w:jc w:val="both"/>
        <w:rPr>
          <w:rFonts w:asciiTheme="minorHAnsi" w:hAnsiTheme="minorHAnsi" w:cstheme="minorHAnsi"/>
        </w:rPr>
      </w:pPr>
      <w:r w:rsidRPr="00CF5E94">
        <w:rPr>
          <w:rFonts w:asciiTheme="minorHAnsi" w:hAnsiTheme="minorHAnsi" w:cstheme="minorHAnsi"/>
          <w:b/>
          <w:bCs/>
        </w:rPr>
        <w:t>5</w:t>
      </w:r>
      <w:r w:rsidR="00F01D40" w:rsidRPr="00CF5E94">
        <w:rPr>
          <w:rFonts w:asciiTheme="minorHAnsi" w:hAnsiTheme="minorHAnsi" w:cstheme="minorHAnsi"/>
          <w:b/>
          <w:bCs/>
        </w:rPr>
        <w:t xml:space="preserve">.6. </w:t>
      </w:r>
      <w:r w:rsidR="00B8616F" w:rsidRPr="00B8616F">
        <w:rPr>
          <w:rFonts w:asciiTheme="minorHAnsi" w:hAnsiTheme="minorHAnsi" w:cstheme="minorHAnsi"/>
        </w:rPr>
        <w:t xml:space="preserve">Kesintisiz doğal gaz tedarikinin sağlanması amacıyla uygun sevkiyat planının yapılması ve </w:t>
      </w:r>
      <w:proofErr w:type="spellStart"/>
      <w:r w:rsidR="00B8616F" w:rsidRPr="00B8616F">
        <w:rPr>
          <w:rFonts w:asciiTheme="minorHAnsi" w:hAnsiTheme="minorHAnsi" w:cstheme="minorHAnsi"/>
        </w:rPr>
        <w:t>Tesis’teki</w:t>
      </w:r>
      <w:proofErr w:type="spellEnd"/>
      <w:r w:rsidR="00B8616F" w:rsidRPr="00B8616F">
        <w:rPr>
          <w:rFonts w:asciiTheme="minorHAnsi" w:hAnsiTheme="minorHAnsi" w:cstheme="minorHAnsi"/>
        </w:rPr>
        <w:t xml:space="preserve"> stok miktarının takibi </w:t>
      </w:r>
      <w:proofErr w:type="spellStart"/>
      <w:r w:rsidR="00B8616F" w:rsidRPr="00B8616F">
        <w:rPr>
          <w:rFonts w:asciiTheme="minorHAnsi" w:hAnsiTheme="minorHAnsi" w:cstheme="minorHAnsi"/>
        </w:rPr>
        <w:t>Yüklenici’nin</w:t>
      </w:r>
      <w:proofErr w:type="spellEnd"/>
      <w:r w:rsidR="00B8616F" w:rsidRPr="00B8616F">
        <w:rPr>
          <w:rFonts w:asciiTheme="minorHAnsi" w:hAnsiTheme="minorHAnsi" w:cstheme="minorHAnsi"/>
        </w:rPr>
        <w:t xml:space="preserve"> sorumluluğundadır. Yüklenici, planlamada oluşabilecek hataların önüne geçmek amacıyla</w:t>
      </w:r>
      <w:r w:rsidR="00B37321">
        <w:rPr>
          <w:rFonts w:asciiTheme="minorHAnsi" w:hAnsiTheme="minorHAnsi" w:cstheme="minorHAnsi"/>
        </w:rPr>
        <w:t xml:space="preserve"> </w:t>
      </w:r>
      <w:r w:rsidR="00B8616F">
        <w:rPr>
          <w:rFonts w:asciiTheme="minorHAnsi" w:hAnsiTheme="minorHAnsi" w:cstheme="minorHAnsi"/>
        </w:rPr>
        <w:t>taşıma ünitesindeki</w:t>
      </w:r>
      <w:r w:rsidR="00B8616F" w:rsidRPr="00B8616F">
        <w:rPr>
          <w:rFonts w:asciiTheme="minorHAnsi" w:hAnsiTheme="minorHAnsi" w:cstheme="minorHAnsi"/>
        </w:rPr>
        <w:t xml:space="preserve"> kalan doğal gaz miktarını takip etmekle yükümlüdür.</w:t>
      </w:r>
      <w:r w:rsidR="00B8616F">
        <w:rPr>
          <w:rFonts w:asciiTheme="minorHAnsi" w:hAnsiTheme="minorHAnsi" w:cstheme="minorHAnsi"/>
        </w:rPr>
        <w:t xml:space="preserve"> </w:t>
      </w:r>
    </w:p>
    <w:p w:rsidR="001F4E9E" w:rsidRDefault="001F4E9E" w:rsidP="005779B9">
      <w:pPr>
        <w:pStyle w:val="GvdeMetni"/>
        <w:spacing w:before="0"/>
        <w:ind w:left="0" w:firstLine="0"/>
        <w:rPr>
          <w:rFonts w:asciiTheme="minorHAnsi" w:hAnsiTheme="minorHAnsi" w:cstheme="minorHAnsi"/>
          <w:b/>
          <w:bCs/>
          <w:sz w:val="24"/>
          <w:szCs w:val="24"/>
        </w:rPr>
      </w:pPr>
    </w:p>
    <w:p w:rsidR="00C96405" w:rsidRPr="00CF5E94" w:rsidRDefault="00C96405" w:rsidP="005779B9">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6. YÜKLENİCİ’NİN SORUMLULUKLARI</w:t>
      </w:r>
    </w:p>
    <w:p w:rsidR="007F3F9E" w:rsidRPr="00975FA9" w:rsidRDefault="007F3F9E" w:rsidP="00F01D40">
      <w:pPr>
        <w:pStyle w:val="Default"/>
        <w:jc w:val="both"/>
        <w:rPr>
          <w:rFonts w:asciiTheme="minorHAnsi" w:hAnsiTheme="minorHAnsi" w:cstheme="minorHAnsi"/>
          <w:color w:val="auto"/>
        </w:rPr>
      </w:pPr>
      <w:r w:rsidRPr="00CF5E94">
        <w:rPr>
          <w:rFonts w:asciiTheme="minorHAnsi" w:hAnsiTheme="minorHAnsi" w:cstheme="minorHAnsi"/>
          <w:b/>
          <w:bCs/>
        </w:rPr>
        <w:t>6.1</w:t>
      </w:r>
      <w:r w:rsidR="00C0689D">
        <w:rPr>
          <w:rFonts w:asciiTheme="minorHAnsi" w:hAnsiTheme="minorHAnsi" w:cstheme="minorHAnsi"/>
          <w:b/>
          <w:bCs/>
        </w:rPr>
        <w:t xml:space="preserve">. </w:t>
      </w:r>
      <w:r w:rsidR="00C0689D">
        <w:rPr>
          <w:rFonts w:asciiTheme="minorHAnsi" w:hAnsiTheme="minorHAnsi" w:cstheme="minorHAnsi"/>
          <w:color w:val="auto"/>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Pr>
          <w:rFonts w:asciiTheme="minorHAnsi" w:hAnsiTheme="minorHAnsi" w:cstheme="minorHAnsi"/>
          <w:color w:val="auto"/>
        </w:rPr>
        <w:t xml:space="preserve"> ekip ve </w:t>
      </w:r>
      <w:proofErr w:type="gramStart"/>
      <w:r w:rsidR="00DF24CB">
        <w:rPr>
          <w:rFonts w:asciiTheme="minorHAnsi" w:hAnsiTheme="minorHAnsi" w:cstheme="minorHAnsi"/>
          <w:color w:val="auto"/>
        </w:rPr>
        <w:t>ekipmanı</w:t>
      </w:r>
      <w:proofErr w:type="gramEnd"/>
      <w:r w:rsidR="00DF24CB">
        <w:rPr>
          <w:rFonts w:asciiTheme="minorHAnsi" w:hAnsiTheme="minorHAnsi" w:cstheme="minorHAnsi"/>
          <w:color w:val="auto"/>
        </w:rPr>
        <w:t xml:space="preserve"> en geç 12 saat içinde devreye sokacaktır.</w:t>
      </w:r>
    </w:p>
    <w:p w:rsidR="00EA21DD" w:rsidRPr="00CF5E94" w:rsidRDefault="00B27E51" w:rsidP="00EA21DD">
      <w:pPr>
        <w:pStyle w:val="Default"/>
        <w:ind w:firstLine="720"/>
        <w:jc w:val="both"/>
        <w:rPr>
          <w:rFonts w:asciiTheme="minorHAnsi" w:hAnsiTheme="minorHAnsi" w:cstheme="minorHAnsi"/>
          <w:bCs/>
        </w:rPr>
      </w:pPr>
      <w:r>
        <w:rPr>
          <w:rFonts w:asciiTheme="minorHAnsi" w:hAnsiTheme="minorHAnsi" w:cstheme="minorHAnsi"/>
          <w:b/>
          <w:bCs/>
        </w:rPr>
        <w:t>6.1.2.</w:t>
      </w:r>
      <w:r w:rsidR="006F2707">
        <w:rPr>
          <w:rFonts w:asciiTheme="minorHAnsi" w:hAnsiTheme="minorHAnsi" w:cstheme="minorHAnsi"/>
        </w:rPr>
        <w:t>Taşıma ve stoklama ünitelerinde</w:t>
      </w:r>
      <w:r w:rsidR="00EA21DD" w:rsidRPr="00CF5E94">
        <w:rPr>
          <w:rFonts w:asciiTheme="minorHAnsi" w:hAnsiTheme="minorHAnsi" w:cstheme="minorHAnsi"/>
        </w:rPr>
        <w:t xml:space="preserve"> kullanılacak </w:t>
      </w:r>
      <w:proofErr w:type="gramStart"/>
      <w:r w:rsidR="00EA21DD" w:rsidRPr="00CF5E94">
        <w:rPr>
          <w:rFonts w:asciiTheme="minorHAnsi" w:hAnsiTheme="minorHAnsi" w:cstheme="minorHAnsi"/>
        </w:rPr>
        <w:t>ekipmanlar</w:t>
      </w:r>
      <w:proofErr w:type="gramEnd"/>
      <w:r w:rsidR="00EA21DD" w:rsidRPr="00CF5E94">
        <w:rPr>
          <w:rFonts w:asciiTheme="minorHAnsi" w:hAnsiTheme="minorHAnsi" w:cstheme="minorHAnsi"/>
        </w:rPr>
        <w:t xml:space="preserve"> TSE </w:t>
      </w:r>
      <w:r w:rsidR="005B5F1B" w:rsidRPr="00CF5E94">
        <w:rPr>
          <w:rFonts w:asciiTheme="minorHAnsi" w:hAnsiTheme="minorHAnsi" w:cstheme="minorHAnsi"/>
        </w:rPr>
        <w:t>standartlarına</w:t>
      </w:r>
      <w:r w:rsidR="00EA21DD" w:rsidRPr="00CF5E94">
        <w:rPr>
          <w:rFonts w:asciiTheme="minorHAnsi" w:hAnsiTheme="minorHAnsi" w:cstheme="minorHAnsi"/>
        </w:rPr>
        <w:t xml:space="preserve"> uygun ve CE sertifikalı olmalıdır. Tesisatta sadece CE, ATEX ve TSE veya bunların haricinde akredite kurumlarca düzenlenmiş sertifikası olan malzemeler kullanılabilir</w:t>
      </w:r>
      <w:r w:rsidR="00EA21DD" w:rsidRPr="00CF5E94">
        <w:rPr>
          <w:rFonts w:asciiTheme="minorHAnsi" w:hAnsiTheme="minorHAnsi" w:cstheme="minorHAnsi"/>
          <w:bCs/>
        </w:rPr>
        <w:t xml:space="preserve">. </w:t>
      </w:r>
    </w:p>
    <w:p w:rsidR="00EA21DD" w:rsidRPr="00975FA9" w:rsidRDefault="00DF24CB" w:rsidP="00595150">
      <w:pPr>
        <w:pStyle w:val="Default"/>
        <w:ind w:firstLine="720"/>
        <w:jc w:val="both"/>
        <w:rPr>
          <w:rFonts w:asciiTheme="minorHAnsi" w:hAnsiTheme="minorHAnsi" w:cstheme="minorHAnsi"/>
          <w:color w:val="auto"/>
        </w:rPr>
      </w:pPr>
      <w:r>
        <w:rPr>
          <w:rFonts w:asciiTheme="minorHAnsi" w:hAnsiTheme="minorHAnsi" w:cstheme="minorHAnsi"/>
          <w:b/>
          <w:bCs/>
        </w:rPr>
        <w:t>6.1.3</w:t>
      </w:r>
      <w:r w:rsidR="00EA21DD" w:rsidRPr="00CF5E94">
        <w:rPr>
          <w:rFonts w:asciiTheme="minorHAnsi" w:hAnsiTheme="minorHAnsi" w:cstheme="minorHAnsi"/>
          <w:b/>
          <w:bCs/>
        </w:rPr>
        <w:t>.</w:t>
      </w:r>
      <w:r w:rsidR="003F3240" w:rsidRPr="00975FA9">
        <w:rPr>
          <w:rFonts w:asciiTheme="minorHAnsi" w:hAnsiTheme="minorHAnsi" w:cstheme="minorHAnsi"/>
          <w:color w:val="auto"/>
        </w:rPr>
        <w:t xml:space="preserve">YÜKLENİCİ sorumluluğundaki tüm </w:t>
      </w:r>
      <w:proofErr w:type="gramStart"/>
      <w:r w:rsidR="003F3240" w:rsidRPr="00975FA9">
        <w:rPr>
          <w:rFonts w:asciiTheme="minorHAnsi" w:hAnsiTheme="minorHAnsi" w:cstheme="minorHAnsi"/>
          <w:color w:val="auto"/>
        </w:rPr>
        <w:t>ekipmanlar</w:t>
      </w:r>
      <w:proofErr w:type="gramEnd"/>
      <w:r w:rsidR="003F3240" w:rsidRPr="00975FA9">
        <w:rPr>
          <w:rFonts w:asciiTheme="minorHAnsi" w:hAnsiTheme="minorHAnsi" w:cstheme="minorHAnsi"/>
          <w:color w:val="auto"/>
        </w:rPr>
        <w:t xml:space="preserve"> herhangi bi</w:t>
      </w:r>
      <w:r w:rsidR="000404F1" w:rsidRPr="00975FA9">
        <w:rPr>
          <w:rFonts w:asciiTheme="minorHAnsi" w:hAnsiTheme="minorHAnsi" w:cstheme="minorHAnsi"/>
          <w:color w:val="auto"/>
        </w:rPr>
        <w:t xml:space="preserve">r arıza durumunda yedekli </w:t>
      </w:r>
      <w:r w:rsidR="00EA21DD" w:rsidRPr="00975FA9">
        <w:rPr>
          <w:rFonts w:asciiTheme="minorHAnsi" w:hAnsiTheme="minorHAnsi" w:cstheme="minorHAnsi"/>
          <w:color w:val="auto"/>
        </w:rPr>
        <w:t>olmalıdır.</w:t>
      </w:r>
    </w:p>
    <w:p w:rsidR="006645FE" w:rsidRPr="00CF5E94" w:rsidRDefault="006645FE" w:rsidP="006645F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.2</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sevk ettiği doğal gaz için taşıma evrakını Karayolu Taşımacılığı mevzuatına uygun olarak düzenler. </w:t>
      </w:r>
      <w:proofErr w:type="spellStart"/>
      <w:r w:rsidRPr="00CF5E94">
        <w:rPr>
          <w:rFonts w:asciiTheme="minorHAnsi" w:hAnsiTheme="minorHAnsi" w:cstheme="minorHAnsi"/>
        </w:rPr>
        <w:t>Yüklenici’nin</w:t>
      </w:r>
      <w:proofErr w:type="spellEnd"/>
      <w:r w:rsidRPr="00CF5E94">
        <w:rPr>
          <w:rFonts w:asciiTheme="minorHAnsi" w:hAnsiTheme="minorHAnsi" w:cstheme="minorHAnsi"/>
        </w:rPr>
        <w:t xml:space="preserve"> sevkiyatta kullandığ</w:t>
      </w:r>
      <w:r w:rsidR="00BC507C">
        <w:rPr>
          <w:rFonts w:asciiTheme="minorHAnsi" w:hAnsiTheme="minorHAnsi" w:cstheme="minorHAnsi"/>
        </w:rPr>
        <w:t>ı CNG stok ve taşıma üniteleri</w:t>
      </w:r>
      <w:r w:rsidRPr="00CF5E94">
        <w:rPr>
          <w:rFonts w:asciiTheme="minorHAnsi" w:hAnsiTheme="minorHAnsi" w:cstheme="minorHAnsi"/>
        </w:rPr>
        <w:t xml:space="preserve"> “Taşınabilir Basınçlı Ekipmanlar </w:t>
      </w:r>
      <w:proofErr w:type="spellStart"/>
      <w:r w:rsidRPr="00CF5E94">
        <w:rPr>
          <w:rFonts w:asciiTheme="minorHAnsi" w:hAnsiTheme="minorHAnsi" w:cstheme="minorHAnsi"/>
        </w:rPr>
        <w:t>Yönetmeliği”ne</w:t>
      </w:r>
      <w:proofErr w:type="spellEnd"/>
      <w:r w:rsidRPr="00CF5E94">
        <w:rPr>
          <w:rFonts w:asciiTheme="minorHAnsi" w:hAnsiTheme="minorHAnsi" w:cstheme="minorHAnsi"/>
        </w:rPr>
        <w:t xml:space="preserve"> uygun olacaktır. ADR Araç Uygunluk Sertifikası</w:t>
      </w:r>
      <w:r w:rsidR="00455644">
        <w:rPr>
          <w:rFonts w:asciiTheme="minorHAnsi" w:hAnsiTheme="minorHAnsi" w:cstheme="minorHAnsi"/>
        </w:rPr>
        <w:t>(T9 Belgesi)</w:t>
      </w:r>
      <w:r w:rsidRPr="00CF5E94">
        <w:rPr>
          <w:rFonts w:asciiTheme="minorHAnsi" w:hAnsiTheme="minorHAnsi" w:cstheme="minorHAnsi"/>
        </w:rPr>
        <w:t xml:space="preserve"> ve il</w:t>
      </w:r>
      <w:r>
        <w:rPr>
          <w:rFonts w:asciiTheme="minorHAnsi" w:hAnsiTheme="minorHAnsi" w:cstheme="minorHAnsi"/>
        </w:rPr>
        <w:t>k</w:t>
      </w:r>
      <w:r w:rsidRPr="00CF5E94">
        <w:rPr>
          <w:rFonts w:asciiTheme="minorHAnsi" w:hAnsiTheme="minorHAnsi" w:cstheme="minorHAnsi"/>
        </w:rPr>
        <w:t xml:space="preserve"> muayene, üst yapı muayene, kalite sertifikalarına sahip olacaktır. </w:t>
      </w:r>
    </w:p>
    <w:p w:rsidR="006645FE" w:rsidRDefault="006645FE" w:rsidP="006645FE">
      <w:pPr>
        <w:pStyle w:val="Default"/>
        <w:jc w:val="both"/>
        <w:rPr>
          <w:rFonts w:asciiTheme="minorHAnsi" w:hAnsiTheme="minorHAnsi" w:cstheme="minorHAnsi"/>
        </w:rPr>
      </w:pPr>
    </w:p>
    <w:p w:rsidR="00627A34" w:rsidRPr="00914704" w:rsidRDefault="006645FE" w:rsidP="007F3F9E">
      <w:pPr>
        <w:pStyle w:val="Default"/>
        <w:jc w:val="both"/>
        <w:rPr>
          <w:rFonts w:asciiTheme="minorHAnsi" w:hAnsiTheme="minorHAnsi" w:cstheme="minorHAnsi"/>
        </w:rPr>
      </w:pPr>
      <w:r w:rsidRPr="00CF5E94">
        <w:rPr>
          <w:rFonts w:asciiTheme="minorHAnsi" w:hAnsiTheme="minorHAnsi" w:cstheme="minorHAnsi"/>
          <w:b/>
          <w:bCs/>
        </w:rPr>
        <w:lastRenderedPageBreak/>
        <w:t>6.</w:t>
      </w:r>
      <w:r>
        <w:rPr>
          <w:rFonts w:asciiTheme="minorHAnsi" w:hAnsiTheme="minorHAnsi" w:cstheme="minorHAnsi"/>
          <w:b/>
          <w:bCs/>
        </w:rPr>
        <w:t>3</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dolum tesislerinden aldığı </w:t>
      </w:r>
      <w:proofErr w:type="spellStart"/>
      <w:r w:rsidRPr="00CF5E94">
        <w:rPr>
          <w:rFonts w:asciiTheme="minorHAnsi" w:hAnsiTheme="minorHAnsi" w:cstheme="minorHAnsi"/>
        </w:rPr>
        <w:t>CNG’yi</w:t>
      </w:r>
      <w:proofErr w:type="spellEnd"/>
      <w:r w:rsidRPr="00CF5E94">
        <w:rPr>
          <w:rFonts w:asciiTheme="minorHAnsi" w:hAnsiTheme="minorHAnsi" w:cstheme="minorHAnsi"/>
        </w:rPr>
        <w:t xml:space="preserve">, CNG taşımaya yönelik üretilen treyler/tankerle tesise getirerek, </w:t>
      </w:r>
      <w:r>
        <w:rPr>
          <w:rFonts w:asciiTheme="minorHAnsi" w:hAnsiTheme="minorHAnsi" w:cstheme="minorHAnsi"/>
        </w:rPr>
        <w:t>g</w:t>
      </w:r>
      <w:r w:rsidRPr="00CF5E94">
        <w:rPr>
          <w:rFonts w:asciiTheme="minorHAnsi" w:hAnsiTheme="minorHAnsi" w:cstheme="minorHAnsi"/>
        </w:rPr>
        <w:t xml:space="preserve">erekli </w:t>
      </w:r>
      <w:proofErr w:type="gramStart"/>
      <w:r w:rsidRPr="00CF5E94">
        <w:rPr>
          <w:rFonts w:asciiTheme="minorHAnsi" w:hAnsiTheme="minorHAnsi" w:cstheme="minorHAnsi"/>
        </w:rPr>
        <w:t>ekipman</w:t>
      </w:r>
      <w:proofErr w:type="gramEnd"/>
      <w:r w:rsidRPr="00CF5E94">
        <w:rPr>
          <w:rFonts w:asciiTheme="minorHAnsi" w:hAnsiTheme="minorHAnsi" w:cstheme="minorHAnsi"/>
        </w:rPr>
        <w:t xml:space="preserve"> ihtiyaçlarını karşılayacak</w:t>
      </w:r>
      <w:r>
        <w:rPr>
          <w:rFonts w:asciiTheme="minorHAnsi" w:hAnsiTheme="minorHAnsi" w:cstheme="minorHAnsi"/>
        </w:rPr>
        <w:t xml:space="preserve">, </w:t>
      </w:r>
      <w:r w:rsidRPr="00CF5E94">
        <w:rPr>
          <w:rFonts w:asciiTheme="minorHAnsi" w:hAnsiTheme="minorHAnsi" w:cstheme="minorHAnsi"/>
        </w:rPr>
        <w:t>ünite bağlantılarını yapacaktır. Dolum sırasında bağlantılar ve boşaltma işleri YÜKLENİCİ operatörü tarafından</w:t>
      </w:r>
      <w:r>
        <w:rPr>
          <w:rFonts w:asciiTheme="minorHAnsi" w:hAnsiTheme="minorHAnsi" w:cstheme="minorHAnsi"/>
        </w:rPr>
        <w:t>,</w:t>
      </w:r>
      <w:r w:rsidRPr="00CF5E94">
        <w:rPr>
          <w:rFonts w:asciiTheme="minorHAnsi" w:hAnsiTheme="minorHAnsi" w:cstheme="minorHAnsi"/>
        </w:rPr>
        <w:t xml:space="preserve"> ENERYA personeli </w:t>
      </w:r>
      <w:r w:rsidRPr="00914704">
        <w:rPr>
          <w:rFonts w:asciiTheme="minorHAnsi" w:hAnsiTheme="minorHAnsi" w:cstheme="minorHAnsi"/>
        </w:rPr>
        <w:t xml:space="preserve">refakatinde yapılacaktır. </w:t>
      </w:r>
      <w:r w:rsidR="00D25C3C" w:rsidRPr="00914704">
        <w:rPr>
          <w:rFonts w:asciiTheme="minorHAnsi" w:hAnsiTheme="minorHAnsi" w:cstheme="minorHAnsi"/>
        </w:rPr>
        <w:t xml:space="preserve">YÜKLENİCİ personeli bulunmadığı durumlarda </w:t>
      </w:r>
      <w:r w:rsidR="009109F2" w:rsidRPr="00914704">
        <w:rPr>
          <w:rFonts w:asciiTheme="minorHAnsi" w:hAnsiTheme="minorHAnsi" w:cstheme="minorHAnsi"/>
        </w:rPr>
        <w:t>biten CNG stok ve taşıma ünitesini devre dışı bırak</w:t>
      </w:r>
      <w:r w:rsidR="00914704" w:rsidRPr="00914704">
        <w:rPr>
          <w:rFonts w:asciiTheme="minorHAnsi" w:hAnsiTheme="minorHAnsi" w:cstheme="minorHAnsi"/>
        </w:rPr>
        <w:t>ılarak dolu ünitenin</w:t>
      </w:r>
      <w:r w:rsidR="00D25C3C" w:rsidRPr="00914704">
        <w:rPr>
          <w:rFonts w:asciiTheme="minorHAnsi" w:hAnsiTheme="minorHAnsi" w:cstheme="minorHAnsi"/>
        </w:rPr>
        <w:t xml:space="preserve"> devreye al</w:t>
      </w:r>
      <w:r w:rsidR="00914704" w:rsidRPr="00914704">
        <w:rPr>
          <w:rFonts w:asciiTheme="minorHAnsi" w:hAnsiTheme="minorHAnsi" w:cstheme="minorHAnsi"/>
        </w:rPr>
        <w:t xml:space="preserve">ınması </w:t>
      </w:r>
      <w:r w:rsidR="00D25C3C" w:rsidRPr="00914704">
        <w:rPr>
          <w:rFonts w:asciiTheme="minorHAnsi" w:hAnsiTheme="minorHAnsi" w:cstheme="minorHAnsi"/>
        </w:rPr>
        <w:t>ENERYA personeli tarafından gerçekleştirir.</w:t>
      </w:r>
    </w:p>
    <w:p w:rsidR="000E03C8" w:rsidRPr="00914704" w:rsidRDefault="000E03C8" w:rsidP="007F3F9E">
      <w:pPr>
        <w:pStyle w:val="Default"/>
        <w:jc w:val="both"/>
        <w:rPr>
          <w:rFonts w:asciiTheme="minorHAnsi" w:hAnsiTheme="minorHAnsi" w:cstheme="minorHAnsi"/>
          <w:b/>
          <w:bCs/>
        </w:rPr>
      </w:pPr>
    </w:p>
    <w:p w:rsidR="007F3F9E" w:rsidRPr="00CF5E94" w:rsidRDefault="006645FE" w:rsidP="007F3F9E">
      <w:pPr>
        <w:pStyle w:val="Default"/>
        <w:jc w:val="both"/>
        <w:rPr>
          <w:rFonts w:asciiTheme="minorHAnsi" w:hAnsiTheme="minorHAnsi" w:cstheme="minorHAnsi"/>
        </w:rPr>
      </w:pPr>
      <w:r>
        <w:rPr>
          <w:rFonts w:asciiTheme="minorHAnsi" w:hAnsiTheme="minorHAnsi" w:cstheme="minorHAnsi"/>
          <w:b/>
          <w:bCs/>
        </w:rPr>
        <w:t>6.4</w:t>
      </w:r>
      <w:r w:rsidR="007F3F9E" w:rsidRPr="00CF5E94">
        <w:rPr>
          <w:rFonts w:asciiTheme="minorHAnsi" w:hAnsiTheme="minorHAnsi" w:cstheme="minorHAnsi"/>
          <w:b/>
          <w:bCs/>
        </w:rPr>
        <w:t>.</w:t>
      </w:r>
      <w:r w:rsidR="009E6408" w:rsidRPr="00CF5E94">
        <w:rPr>
          <w:rFonts w:asciiTheme="minorHAnsi" w:hAnsiTheme="minorHAnsi" w:cstheme="minorHAnsi"/>
          <w:bCs/>
        </w:rPr>
        <w:t xml:space="preserve"> </w:t>
      </w:r>
      <w:proofErr w:type="gramStart"/>
      <w:r w:rsidR="007F3F9E" w:rsidRPr="00CF5E94">
        <w:rPr>
          <w:rFonts w:asciiTheme="minorHAnsi" w:hAnsiTheme="minorHAnsi" w:cstheme="minorHAnsi"/>
        </w:rPr>
        <w:t>Topraklama : CNG</w:t>
      </w:r>
      <w:proofErr w:type="gramEnd"/>
      <w:r w:rsidR="007F3F9E" w:rsidRPr="00CF5E94">
        <w:rPr>
          <w:rFonts w:asciiTheme="minorHAnsi" w:hAnsiTheme="minorHAnsi" w:cstheme="minorHAnsi"/>
        </w:rPr>
        <w:t xml:space="preserve"> </w:t>
      </w:r>
      <w:r w:rsidR="007F3F9E" w:rsidRPr="00A0616B">
        <w:rPr>
          <w:rFonts w:asciiTheme="minorHAnsi" w:hAnsiTheme="minorHAnsi" w:cstheme="minorHAnsi"/>
        </w:rPr>
        <w:t>stok ve</w:t>
      </w:r>
      <w:r w:rsidR="007F3F9E" w:rsidRPr="00CF5E94">
        <w:rPr>
          <w:rFonts w:asciiTheme="minorHAnsi" w:hAnsiTheme="minorHAnsi" w:cstheme="minorHAnsi"/>
        </w:rPr>
        <w:t xml:space="preserve"> taşıma üniteleri ve </w:t>
      </w:r>
      <w:proofErr w:type="spellStart"/>
      <w:r w:rsidR="007F3F9E" w:rsidRPr="00CF5E94">
        <w:rPr>
          <w:rFonts w:asciiTheme="minorHAnsi" w:hAnsiTheme="minorHAnsi" w:cstheme="minorHAnsi"/>
        </w:rPr>
        <w:t>dorseler</w:t>
      </w:r>
      <w:r w:rsidR="002074D2">
        <w:rPr>
          <w:rFonts w:asciiTheme="minorHAnsi" w:hAnsiTheme="minorHAnsi" w:cstheme="minorHAnsi"/>
        </w:rPr>
        <w:t>e</w:t>
      </w:r>
      <w:proofErr w:type="spellEnd"/>
      <w:r w:rsidR="007F3F9E" w:rsidRPr="00CF5E94">
        <w:rPr>
          <w:rFonts w:asciiTheme="minorHAnsi" w:hAnsiTheme="minorHAnsi" w:cstheme="minorHAnsi"/>
        </w:rPr>
        <w:t xml:space="preserve"> </w:t>
      </w:r>
      <w:r w:rsidR="002074D2">
        <w:rPr>
          <w:rFonts w:asciiTheme="minorHAnsi" w:hAnsiTheme="minorHAnsi" w:cstheme="minorHAnsi"/>
        </w:rPr>
        <w:t xml:space="preserve">boşaltım esnasında </w:t>
      </w:r>
      <w:r w:rsidR="007F3F9E" w:rsidRPr="00CF5E94">
        <w:rPr>
          <w:rFonts w:asciiTheme="minorHAnsi" w:hAnsiTheme="minorHAnsi" w:cstheme="minorHAnsi"/>
        </w:rPr>
        <w:t xml:space="preserve">topraklama </w:t>
      </w:r>
      <w:r w:rsidR="002074D2">
        <w:rPr>
          <w:rFonts w:asciiTheme="minorHAnsi" w:hAnsiTheme="minorHAnsi" w:cstheme="minorHAnsi"/>
        </w:rPr>
        <w:t xml:space="preserve">bağlanacaktır, bu işlem </w:t>
      </w:r>
      <w:r w:rsidR="007F3F9E" w:rsidRPr="00CF5E94">
        <w:rPr>
          <w:rFonts w:asciiTheme="minorHAnsi" w:hAnsiTheme="minorHAnsi" w:cstheme="minorHAnsi"/>
        </w:rPr>
        <w:t>Y</w:t>
      </w:r>
      <w:r w:rsidR="00390D1F" w:rsidRPr="00CF5E94">
        <w:rPr>
          <w:rFonts w:asciiTheme="minorHAnsi" w:hAnsiTheme="minorHAnsi" w:cstheme="minorHAnsi"/>
        </w:rPr>
        <w:t xml:space="preserve">ÜKLENİCİ’nin sorumluluğundadır. </w:t>
      </w:r>
    </w:p>
    <w:p w:rsidR="007F3F9E" w:rsidRPr="00CF5E94" w:rsidRDefault="007F3F9E" w:rsidP="005779B9">
      <w:pPr>
        <w:pStyle w:val="GvdeMetni"/>
        <w:spacing w:before="0"/>
        <w:ind w:left="0" w:firstLine="0"/>
        <w:rPr>
          <w:rFonts w:asciiTheme="minorHAnsi" w:eastAsiaTheme="minorHAnsi" w:hAnsiTheme="minorHAnsi" w:cstheme="minorHAnsi"/>
          <w:color w:val="000000"/>
          <w:sz w:val="24"/>
          <w:szCs w:val="24"/>
          <w:lang w:val="tr-TR"/>
        </w:rPr>
      </w:pPr>
    </w:p>
    <w:p w:rsidR="000574B1" w:rsidRPr="00CF5E94" w:rsidRDefault="008A495C" w:rsidP="000574B1">
      <w:pPr>
        <w:pStyle w:val="Default"/>
        <w:jc w:val="both"/>
        <w:rPr>
          <w:rFonts w:asciiTheme="minorHAnsi" w:hAnsiTheme="minorHAnsi" w:cstheme="minorHAnsi"/>
        </w:rPr>
      </w:pPr>
      <w:r w:rsidRPr="00CF5E94">
        <w:rPr>
          <w:rFonts w:asciiTheme="minorHAnsi" w:hAnsiTheme="minorHAnsi" w:cstheme="minorHAnsi"/>
          <w:b/>
          <w:bCs/>
        </w:rPr>
        <w:t>6.5</w:t>
      </w:r>
      <w:r w:rsidR="000574B1" w:rsidRPr="00CF5E94">
        <w:rPr>
          <w:rFonts w:asciiTheme="minorHAnsi" w:hAnsiTheme="minorHAnsi" w:cstheme="minorHAnsi"/>
          <w:b/>
          <w:bCs/>
        </w:rPr>
        <w:t>.</w:t>
      </w:r>
      <w:r w:rsidR="000574B1" w:rsidRPr="00CF5E94">
        <w:rPr>
          <w:rFonts w:asciiTheme="minorHAnsi" w:hAnsiTheme="minorHAnsi" w:cstheme="minorHAnsi"/>
          <w:bCs/>
        </w:rPr>
        <w:t xml:space="preserve"> </w:t>
      </w:r>
      <w:r w:rsidR="000A5DD4" w:rsidRPr="00CF5E94">
        <w:rPr>
          <w:rFonts w:asciiTheme="minorHAnsi" w:hAnsiTheme="minorHAnsi" w:cstheme="minorHAnsi"/>
        </w:rPr>
        <w:t xml:space="preserve">CNG tesisinde iş güvenliği ve </w:t>
      </w:r>
      <w:proofErr w:type="spellStart"/>
      <w:r w:rsidR="000A5DD4" w:rsidRPr="00CF5E94">
        <w:rPr>
          <w:rFonts w:asciiTheme="minorHAnsi" w:hAnsiTheme="minorHAnsi" w:cstheme="minorHAnsi"/>
        </w:rPr>
        <w:t>operasyonel</w:t>
      </w:r>
      <w:proofErr w:type="spellEnd"/>
      <w:r w:rsidR="000A5DD4" w:rsidRPr="00CF5E94">
        <w:rPr>
          <w:rFonts w:asciiTheme="minorHAnsi" w:hAnsiTheme="minorHAnsi" w:cstheme="minorHAnsi"/>
        </w:rPr>
        <w:t xml:space="preserve"> işlemlere dair talimat ve </w:t>
      </w:r>
      <w:proofErr w:type="gramStart"/>
      <w:r w:rsidR="000A5DD4" w:rsidRPr="00CF5E94">
        <w:rPr>
          <w:rFonts w:asciiTheme="minorHAnsi" w:hAnsiTheme="minorHAnsi" w:cstheme="minorHAnsi"/>
        </w:rPr>
        <w:t>prosedürlerin</w:t>
      </w:r>
      <w:proofErr w:type="gramEnd"/>
      <w:r w:rsidR="000A5DD4" w:rsidRPr="00CF5E94">
        <w:rPr>
          <w:rFonts w:asciiTheme="minorHAnsi" w:hAnsiTheme="minorHAnsi" w:cstheme="minorHAnsi"/>
        </w:rPr>
        <w:t xml:space="preserve"> ve </w:t>
      </w:r>
      <w:r w:rsidR="000574B1" w:rsidRPr="00CF5E94">
        <w:rPr>
          <w:rFonts w:asciiTheme="minorHAnsi" w:hAnsiTheme="minorHAnsi" w:cstheme="minorHAnsi"/>
        </w:rPr>
        <w:t>a</w:t>
      </w:r>
      <w:r w:rsidR="000A5DD4" w:rsidRPr="00CF5E94">
        <w:rPr>
          <w:rFonts w:asciiTheme="minorHAnsi" w:hAnsiTheme="minorHAnsi" w:cstheme="minorHAnsi"/>
        </w:rPr>
        <w:t xml:space="preserve">cil durum müdahale talimatının </w:t>
      </w:r>
      <w:r w:rsidR="000574B1" w:rsidRPr="00CF5E94">
        <w:rPr>
          <w:rFonts w:asciiTheme="minorHAnsi" w:hAnsiTheme="minorHAnsi" w:cstheme="minorHAnsi"/>
        </w:rPr>
        <w:t>hazırlan</w:t>
      </w:r>
      <w:r w:rsidR="000A5DD4" w:rsidRPr="00CF5E94">
        <w:rPr>
          <w:rFonts w:asciiTheme="minorHAnsi" w:hAnsiTheme="minorHAnsi" w:cstheme="minorHAnsi"/>
        </w:rPr>
        <w:t>ması</w:t>
      </w:r>
      <w:r w:rsidR="000574B1" w:rsidRPr="00CF5E94">
        <w:rPr>
          <w:rFonts w:asciiTheme="minorHAnsi" w:hAnsiTheme="minorHAnsi" w:cstheme="minorHAnsi"/>
        </w:rPr>
        <w:t xml:space="preserve"> ve CNG operatörlerine bildirilmiş olması YÜKLENİCİ’nin sorumluluğundadır.</w:t>
      </w:r>
      <w:r w:rsidR="000A5DD4" w:rsidRPr="00CF5E94">
        <w:rPr>
          <w:rFonts w:asciiTheme="minorHAnsi" w:hAnsiTheme="minorHAnsi" w:cstheme="minorHAnsi"/>
        </w:rPr>
        <w:t xml:space="preserve"> YÜKLENİCİ operasyonların </w:t>
      </w:r>
      <w:proofErr w:type="gramStart"/>
      <w:r w:rsidR="000A5DD4" w:rsidRPr="00CF5E94">
        <w:rPr>
          <w:rFonts w:asciiTheme="minorHAnsi" w:hAnsiTheme="minorHAnsi" w:cstheme="minorHAnsi"/>
        </w:rPr>
        <w:t>prosedür</w:t>
      </w:r>
      <w:proofErr w:type="gramEnd"/>
      <w:r w:rsidR="000A5DD4" w:rsidRPr="00CF5E94">
        <w:rPr>
          <w:rFonts w:asciiTheme="minorHAnsi" w:hAnsiTheme="minorHAnsi" w:cstheme="minorHAnsi"/>
        </w:rPr>
        <w:t xml:space="preserve"> ve talimatlar doğrultuda yapılabilmesi amacıyla ENERYA personellerine gerekli iş başı eğitimlerini verir.</w:t>
      </w:r>
    </w:p>
    <w:p w:rsidR="007F3F9E" w:rsidRPr="00CF5E94" w:rsidRDefault="007F3F9E" w:rsidP="007F3F9E">
      <w:pPr>
        <w:pStyle w:val="Default"/>
        <w:jc w:val="both"/>
        <w:rPr>
          <w:rFonts w:asciiTheme="minorHAnsi" w:hAnsiTheme="minorHAnsi" w:cstheme="minorHAnsi"/>
        </w:rPr>
      </w:pPr>
    </w:p>
    <w:p w:rsidR="007F3F9E" w:rsidRPr="00CF5E94" w:rsidRDefault="008A495C" w:rsidP="007F3F9E">
      <w:pPr>
        <w:pStyle w:val="Default"/>
        <w:jc w:val="both"/>
        <w:rPr>
          <w:rFonts w:asciiTheme="minorHAnsi" w:hAnsiTheme="minorHAnsi" w:cstheme="minorHAnsi"/>
        </w:rPr>
      </w:pPr>
      <w:r w:rsidRPr="00CF5E94">
        <w:rPr>
          <w:rFonts w:asciiTheme="minorHAnsi" w:hAnsiTheme="minorHAnsi" w:cstheme="minorHAnsi"/>
          <w:b/>
          <w:bCs/>
        </w:rPr>
        <w:t>6.6</w:t>
      </w:r>
      <w:r w:rsidR="007F3F9E" w:rsidRPr="00CF5E94">
        <w:rPr>
          <w:rFonts w:asciiTheme="minorHAnsi" w:hAnsiTheme="minorHAnsi" w:cstheme="minorHAnsi"/>
          <w:b/>
          <w:bCs/>
        </w:rPr>
        <w:t>.</w:t>
      </w:r>
      <w:r w:rsidR="007F3F9E" w:rsidRPr="00CF5E94">
        <w:rPr>
          <w:rFonts w:asciiTheme="minorHAnsi" w:hAnsiTheme="minorHAnsi" w:cstheme="minorHAnsi"/>
          <w:bCs/>
        </w:rPr>
        <w:t xml:space="preserve"> </w:t>
      </w:r>
      <w:r w:rsidR="007F3F9E" w:rsidRPr="00CF5E94">
        <w:rPr>
          <w:rFonts w:asciiTheme="minorHAnsi" w:hAnsiTheme="minorHAnsi" w:cstheme="minorHAnsi"/>
        </w:rPr>
        <w:t>YÜKLENİCİ</w:t>
      </w:r>
      <w:r w:rsidR="00310DD6">
        <w:rPr>
          <w:rFonts w:asciiTheme="minorHAnsi" w:hAnsiTheme="minorHAnsi" w:cstheme="minorHAnsi"/>
        </w:rPr>
        <w:t>, kendisine ait</w:t>
      </w:r>
      <w:r w:rsidR="007F3F9E" w:rsidRPr="00CF5E94">
        <w:rPr>
          <w:rFonts w:asciiTheme="minorHAnsi" w:hAnsiTheme="minorHAnsi" w:cstheme="minorHAnsi"/>
        </w:rPr>
        <w:t xml:space="preserve"> CNG </w:t>
      </w:r>
      <w:r w:rsidR="00310DD6">
        <w:rPr>
          <w:rFonts w:asciiTheme="minorHAnsi" w:hAnsiTheme="minorHAnsi" w:cstheme="minorHAnsi"/>
        </w:rPr>
        <w:t xml:space="preserve">stoklama, boşaltma ve taşıma ünitesinde </w:t>
      </w:r>
      <w:r w:rsidR="007F3F9E" w:rsidRPr="00CF5E94">
        <w:rPr>
          <w:rFonts w:asciiTheme="minorHAnsi" w:hAnsiTheme="minorHAnsi" w:cstheme="minorHAnsi"/>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CF5E94" w:rsidRDefault="000574B1" w:rsidP="005779B9">
      <w:pPr>
        <w:pStyle w:val="Default"/>
        <w:jc w:val="both"/>
        <w:rPr>
          <w:rFonts w:asciiTheme="minorHAnsi" w:hAnsiTheme="minorHAnsi" w:cstheme="minorHAnsi"/>
        </w:rPr>
      </w:pPr>
    </w:p>
    <w:p w:rsidR="007B365C"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6.7</w:t>
      </w:r>
      <w:r w:rsidR="007B365C" w:rsidRPr="00CF5E94">
        <w:rPr>
          <w:rFonts w:asciiTheme="minorHAnsi" w:hAnsiTheme="minorHAnsi" w:cstheme="minorHAnsi"/>
          <w:b/>
          <w:bCs/>
        </w:rPr>
        <w:t xml:space="preserve">. </w:t>
      </w:r>
      <w:r w:rsidR="007B365C" w:rsidRPr="00CF5E94">
        <w:rPr>
          <w:rFonts w:asciiTheme="minorHAnsi" w:hAnsiTheme="minorHAnsi" w:cstheme="minorHAnsi"/>
        </w:rPr>
        <w:t>YÜKLENİCİ, CNG Tesisinde görev alacak personelleri</w:t>
      </w:r>
      <w:r w:rsidR="00EC1331" w:rsidRPr="00CF5E94">
        <w:rPr>
          <w:rFonts w:asciiTheme="minorHAnsi" w:hAnsiTheme="minorHAnsi" w:cstheme="minorHAnsi"/>
        </w:rPr>
        <w:t xml:space="preserve"> için</w:t>
      </w:r>
      <w:r w:rsidR="007B365C" w:rsidRPr="00CF5E94">
        <w:rPr>
          <w:rFonts w:asciiTheme="minorHAnsi" w:hAnsiTheme="minorHAnsi" w:cstheme="minorHAnsi"/>
        </w:rPr>
        <w:t xml:space="preserve"> ısı ve ateşe dayanıklı iş elbisesi, iş ayakkabısı, koruyucu maske, baret ve </w:t>
      </w:r>
      <w:proofErr w:type="spellStart"/>
      <w:r w:rsidR="007B365C" w:rsidRPr="00CF5E94">
        <w:rPr>
          <w:rFonts w:asciiTheme="minorHAnsi" w:hAnsiTheme="minorHAnsi" w:cstheme="minorHAnsi"/>
        </w:rPr>
        <w:t>kriyojenik</w:t>
      </w:r>
      <w:proofErr w:type="spellEnd"/>
      <w:r w:rsidR="007B365C" w:rsidRPr="00CF5E94">
        <w:rPr>
          <w:rFonts w:asciiTheme="minorHAnsi" w:hAnsiTheme="minorHAnsi" w:cstheme="minorHAnsi"/>
        </w:rPr>
        <w:t xml:space="preserve"> eldiven bulundurmak ve kullanmak zorundadır. </w:t>
      </w:r>
    </w:p>
    <w:p w:rsidR="000A7712"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6.8</w:t>
      </w:r>
      <w:r w:rsidR="000A7712" w:rsidRPr="00CF5E94">
        <w:rPr>
          <w:rFonts w:asciiTheme="minorHAnsi" w:hAnsiTheme="minorHAnsi" w:cstheme="minorHAnsi"/>
          <w:b/>
          <w:bCs/>
        </w:rPr>
        <w:t xml:space="preserve">. </w:t>
      </w:r>
      <w:r w:rsidR="0001059D" w:rsidRPr="00CF5E94">
        <w:rPr>
          <w:rFonts w:asciiTheme="minorHAnsi" w:hAnsiTheme="minorHAnsi" w:cstheme="minorHAnsi"/>
        </w:rPr>
        <w:t xml:space="preserve">YÜKLENİCİ, İş Sağlığı ve Güvenliği (İSG) ve diğer ilgili mevzuat hükümlerine göre gerekli emniyet tedbiri almakla yükümlüdür. </w:t>
      </w:r>
      <w:r w:rsidR="00812169" w:rsidRPr="00CF5E94">
        <w:rPr>
          <w:rFonts w:asciiTheme="minorHAnsi" w:hAnsiTheme="minorHAnsi" w:cstheme="minorHAnsi"/>
        </w:rPr>
        <w:t xml:space="preserve">Tesis </w:t>
      </w:r>
      <w:r w:rsidR="000A5DD4" w:rsidRPr="00CF5E94">
        <w:rPr>
          <w:rFonts w:asciiTheme="minorHAnsi" w:hAnsiTheme="minorHAnsi" w:cstheme="minorHAnsi"/>
        </w:rPr>
        <w:t>mahalli içinde gerekli</w:t>
      </w:r>
      <w:r w:rsidR="000A7712" w:rsidRPr="00CF5E94">
        <w:rPr>
          <w:rFonts w:asciiTheme="minorHAnsi" w:hAnsiTheme="minorHAnsi" w:cstheme="minorHAnsi"/>
        </w:rPr>
        <w:t xml:space="preserve"> te</w:t>
      </w:r>
      <w:r w:rsidR="000A5DD4" w:rsidRPr="00CF5E94">
        <w:rPr>
          <w:rFonts w:asciiTheme="minorHAnsi" w:hAnsiTheme="minorHAnsi" w:cstheme="minorHAnsi"/>
        </w:rPr>
        <w:t>dbirlerin alınmamasından kaynaklanacak</w:t>
      </w:r>
      <w:r w:rsidR="000A7712" w:rsidRPr="00CF5E94">
        <w:rPr>
          <w:rFonts w:asciiTheme="minorHAnsi" w:hAnsiTheme="minorHAnsi" w:cstheme="minorHAnsi"/>
        </w:rPr>
        <w:t xml:space="preserve"> her türlü iş kazası ile üçüncü şahıslara vermiş olduğu zarar ve ziyandan (maddi zarar, yaralanma, ölüm vb.) YÜKLENİCİ sorumludur. </w:t>
      </w:r>
    </w:p>
    <w:p w:rsidR="00390D1F" w:rsidRPr="00CF5E94" w:rsidRDefault="00390D1F" w:rsidP="00390D1F">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7. ENERYA’NIN SORUMLULUKLARI</w:t>
      </w:r>
    </w:p>
    <w:p w:rsidR="00310DD6" w:rsidRDefault="00390D1F" w:rsidP="00390D1F">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7.1.</w:t>
      </w:r>
      <w:r w:rsidRPr="00CF5E94">
        <w:rPr>
          <w:rFonts w:asciiTheme="minorHAnsi" w:hAnsiTheme="minorHAnsi" w:cstheme="minorHAnsi"/>
          <w:bCs/>
          <w:color w:val="000000" w:themeColor="text1"/>
        </w:rPr>
        <w:t xml:space="preserve"> </w:t>
      </w:r>
      <w:r w:rsidR="00C11558" w:rsidRPr="00975FA9">
        <w:rPr>
          <w:rFonts w:asciiTheme="minorHAnsi" w:hAnsiTheme="minorHAnsi" w:cstheme="minorHAnsi"/>
          <w:b/>
          <w:bCs/>
          <w:color w:val="auto"/>
        </w:rPr>
        <w:t>.</w:t>
      </w:r>
      <w:r w:rsidR="00C11558" w:rsidRPr="00975FA9">
        <w:rPr>
          <w:rFonts w:asciiTheme="minorHAnsi" w:hAnsiTheme="minorHAnsi" w:cstheme="minorHAnsi"/>
          <w:bCs/>
          <w:color w:val="auto"/>
        </w:rPr>
        <w:t xml:space="preserve">  </w:t>
      </w:r>
      <w:r w:rsidR="00C11558">
        <w:rPr>
          <w:rFonts w:asciiTheme="minorHAnsi" w:hAnsiTheme="minorHAnsi" w:cstheme="minorHAnsi"/>
          <w:bCs/>
          <w:color w:val="auto"/>
        </w:rPr>
        <w:t xml:space="preserve">ENERYA, </w:t>
      </w:r>
      <w:r w:rsidR="00C11558" w:rsidRPr="00975FA9">
        <w:rPr>
          <w:rFonts w:asciiTheme="minorHAnsi" w:hAnsiTheme="minorHAnsi" w:cstheme="minorHAnsi"/>
          <w:color w:val="auto"/>
        </w:rPr>
        <w:t xml:space="preserve">CNG tesisine taşınan </w:t>
      </w:r>
      <w:proofErr w:type="spellStart"/>
      <w:r w:rsidR="00C11558" w:rsidRPr="00975FA9">
        <w:rPr>
          <w:rFonts w:asciiTheme="minorHAnsi" w:hAnsiTheme="minorHAnsi" w:cstheme="minorHAnsi"/>
          <w:color w:val="auto"/>
        </w:rPr>
        <w:t>CNG’nin</w:t>
      </w:r>
      <w:proofErr w:type="spellEnd"/>
      <w:r w:rsidR="00C11558" w:rsidRPr="00975FA9">
        <w:rPr>
          <w:rFonts w:asciiTheme="minorHAnsi" w:hAnsiTheme="minorHAnsi" w:cstheme="minorHAnsi"/>
          <w:color w:val="auto"/>
        </w:rPr>
        <w:t xml:space="preserve"> 200 bar basınçtan 4 bar basınca düşürülmesi için gerekli 1. </w:t>
      </w:r>
      <w:r w:rsidR="00C11558">
        <w:rPr>
          <w:rFonts w:asciiTheme="minorHAnsi" w:hAnsiTheme="minorHAnsi" w:cstheme="minorHAnsi"/>
          <w:color w:val="auto"/>
        </w:rPr>
        <w:t xml:space="preserve"> v</w:t>
      </w:r>
      <w:r w:rsidR="00C11558" w:rsidRPr="00975FA9">
        <w:rPr>
          <w:rFonts w:asciiTheme="minorHAnsi" w:hAnsiTheme="minorHAnsi" w:cstheme="minorHAnsi"/>
          <w:color w:val="auto"/>
        </w:rPr>
        <w:t xml:space="preserve">e 2. Kademe basınç düşürme ve </w:t>
      </w:r>
      <w:proofErr w:type="gramStart"/>
      <w:r w:rsidR="00C11558" w:rsidRPr="00975FA9">
        <w:rPr>
          <w:rFonts w:asciiTheme="minorHAnsi" w:hAnsiTheme="minorHAnsi" w:cstheme="minorHAnsi"/>
          <w:color w:val="auto"/>
        </w:rPr>
        <w:t>regülasyon</w:t>
      </w:r>
      <w:proofErr w:type="gramEnd"/>
      <w:r w:rsidR="00C11558" w:rsidRPr="00975FA9">
        <w:rPr>
          <w:rFonts w:asciiTheme="minorHAnsi" w:hAnsiTheme="minorHAnsi" w:cstheme="minorHAnsi"/>
          <w:color w:val="auto"/>
        </w:rPr>
        <w:t xml:space="preserve"> ekipmanını içeren istasyonun kurulması ve işletiminden sorumludur. </w:t>
      </w:r>
      <w:r w:rsidR="00310DD6">
        <w:rPr>
          <w:rFonts w:asciiTheme="minorHAnsi" w:hAnsiTheme="minorHAnsi" w:cstheme="minorHAnsi"/>
          <w:bCs/>
          <w:color w:val="000000" w:themeColor="text1"/>
        </w:rPr>
        <w:t>ENERYA, CNG boşaltımını yapacak, basınç düşürme ve gazı ısıtacak üniteleri tesise kuracaktır.</w:t>
      </w:r>
    </w:p>
    <w:p w:rsidR="00390D1F" w:rsidRPr="00310DD6" w:rsidRDefault="0083747E" w:rsidP="00390D1F">
      <w:pPr>
        <w:pStyle w:val="Default"/>
        <w:spacing w:after="207"/>
        <w:jc w:val="both"/>
        <w:rPr>
          <w:rFonts w:asciiTheme="minorHAnsi" w:hAnsiTheme="minorHAnsi" w:cstheme="minorHAnsi"/>
          <w:bCs/>
          <w:color w:val="000000" w:themeColor="text1"/>
        </w:rPr>
      </w:pPr>
      <w:r>
        <w:rPr>
          <w:rFonts w:asciiTheme="minorHAnsi" w:hAnsiTheme="minorHAnsi" w:cstheme="minorHAnsi"/>
          <w:bCs/>
        </w:rPr>
        <w:t>ENERYA</w:t>
      </w:r>
      <w:r w:rsidR="00390D1F" w:rsidRPr="00CF5E94">
        <w:rPr>
          <w:rFonts w:asciiTheme="minorHAnsi" w:hAnsiTheme="minorHAnsi" w:cstheme="minorHAnsi"/>
          <w:bCs/>
        </w:rPr>
        <w:t xml:space="preserve">, </w:t>
      </w:r>
      <w:proofErr w:type="spellStart"/>
      <w:r w:rsidR="00390D1F" w:rsidRPr="00CF5E94">
        <w:rPr>
          <w:rFonts w:asciiTheme="minorHAnsi" w:hAnsiTheme="minorHAnsi" w:cstheme="minorHAnsi"/>
          <w:bCs/>
        </w:rPr>
        <w:t>Tesis’e</w:t>
      </w:r>
      <w:proofErr w:type="spellEnd"/>
      <w:r w:rsidR="00390D1F" w:rsidRPr="00CF5E94">
        <w:rPr>
          <w:rFonts w:asciiTheme="minorHAnsi" w:hAnsiTheme="minorHAnsi" w:cstheme="minorHAnsi"/>
          <w:bCs/>
        </w:rPr>
        <w:t xml:space="preserve"> ve kendisine ait elektrik, su, atık su, telefon, internet hatlarına dair yasal olarak zorunlu ruhsat, izin ve uygunluk raporlarını alıp, </w:t>
      </w:r>
      <w:proofErr w:type="spellStart"/>
      <w:r w:rsidR="00390D1F" w:rsidRPr="00CF5E94">
        <w:rPr>
          <w:rFonts w:asciiTheme="minorHAnsi" w:hAnsiTheme="minorHAnsi" w:cstheme="minorHAnsi"/>
          <w:bCs/>
        </w:rPr>
        <w:t>Tesis’i</w:t>
      </w:r>
      <w:proofErr w:type="spellEnd"/>
      <w:r w:rsidR="00390D1F" w:rsidRPr="00CF5E94">
        <w:rPr>
          <w:rFonts w:asciiTheme="minorHAnsi" w:hAnsiTheme="minorHAnsi" w:cstheme="minorHAnsi"/>
          <w:bCs/>
        </w:rPr>
        <w:t xml:space="preserve"> </w:t>
      </w:r>
      <w:r>
        <w:rPr>
          <w:rFonts w:asciiTheme="minorHAnsi" w:hAnsiTheme="minorHAnsi" w:cstheme="minorHAnsi"/>
          <w:bCs/>
        </w:rPr>
        <w:t>YÜKLENİCİ</w:t>
      </w:r>
      <w:r w:rsidR="00390D1F" w:rsidRPr="00CF5E94">
        <w:rPr>
          <w:rFonts w:asciiTheme="minorHAnsi" w:hAnsiTheme="minorHAnsi" w:cstheme="minorHAnsi"/>
          <w:bCs/>
        </w:rPr>
        <w:t>’nin hizmet vermesine elverişli şekilde teslim eder ve koşulların sürekliliğini sağlar.</w:t>
      </w:r>
    </w:p>
    <w:p w:rsid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7.2.</w:t>
      </w:r>
      <w:r w:rsidRPr="0083747E">
        <w:rPr>
          <w:rFonts w:asciiTheme="minorHAnsi" w:hAnsiTheme="minorHAnsi" w:cstheme="minorHAnsi"/>
          <w:bCs/>
          <w:color w:val="000000" w:themeColor="text1"/>
        </w:rPr>
        <w:t>Tesis’in saha betonu ENERYA’nın sorumluluğundadır.</w:t>
      </w:r>
    </w:p>
    <w:p w:rsidR="00D03F8C" w:rsidRDefault="00D03F8C" w:rsidP="00D03F8C">
      <w:pPr>
        <w:pStyle w:val="Default"/>
        <w:spacing w:after="207"/>
        <w:jc w:val="both"/>
        <w:rPr>
          <w:rFonts w:asciiTheme="minorHAnsi" w:hAnsiTheme="minorHAnsi" w:cstheme="minorHAnsi"/>
          <w:bCs/>
          <w:color w:val="000000" w:themeColor="text1"/>
        </w:rPr>
      </w:pPr>
      <w:r w:rsidRPr="00D03F8C">
        <w:rPr>
          <w:rFonts w:asciiTheme="minorHAnsi" w:hAnsiTheme="minorHAnsi" w:cstheme="minorHAnsi"/>
          <w:b/>
          <w:bCs/>
          <w:color w:val="000000" w:themeColor="text1"/>
        </w:rPr>
        <w:t>7.3.</w:t>
      </w:r>
      <w:r w:rsidRPr="00D03F8C">
        <w:rPr>
          <w:rFonts w:asciiTheme="minorHAnsi" w:hAnsiTheme="minorHAnsi" w:cstheme="minorHAnsi"/>
          <w:bCs/>
          <w:color w:val="000000" w:themeColor="text1"/>
        </w:rPr>
        <w:t>Tesis</w:t>
      </w:r>
      <w:r>
        <w:rPr>
          <w:rFonts w:asciiTheme="minorHAnsi" w:hAnsiTheme="minorHAnsi" w:cstheme="minorHAnsi"/>
          <w:bCs/>
          <w:color w:val="000000" w:themeColor="text1"/>
        </w:rPr>
        <w:t>in</w:t>
      </w:r>
      <w:r w:rsidR="00377B69">
        <w:rPr>
          <w:rFonts w:asciiTheme="minorHAnsi" w:hAnsiTheme="minorHAnsi" w:cstheme="minorHAnsi"/>
          <w:bCs/>
          <w:color w:val="000000" w:themeColor="text1"/>
        </w:rPr>
        <w:t xml:space="preserve"> </w:t>
      </w:r>
      <w:r w:rsidRPr="00D03F8C">
        <w:rPr>
          <w:rFonts w:asciiTheme="minorHAnsi" w:hAnsiTheme="minorHAnsi" w:cstheme="minorHAnsi"/>
          <w:bCs/>
          <w:color w:val="000000" w:themeColor="text1"/>
        </w:rPr>
        <w:t>izinsiz erişimi engelley</w:t>
      </w:r>
      <w:r>
        <w:rPr>
          <w:rFonts w:asciiTheme="minorHAnsi" w:hAnsiTheme="minorHAnsi" w:cstheme="minorHAnsi"/>
          <w:bCs/>
          <w:color w:val="000000" w:themeColor="text1"/>
        </w:rPr>
        <w:t xml:space="preserve">ecek şekilde tel çit ile </w:t>
      </w:r>
      <w:r w:rsidRPr="00D03F8C">
        <w:rPr>
          <w:rFonts w:asciiTheme="minorHAnsi" w:hAnsiTheme="minorHAnsi" w:cstheme="minorHAnsi"/>
          <w:bCs/>
          <w:color w:val="000000" w:themeColor="text1"/>
        </w:rPr>
        <w:t>çevrilme</w:t>
      </w:r>
      <w:r>
        <w:rPr>
          <w:rFonts w:asciiTheme="minorHAnsi" w:hAnsiTheme="minorHAnsi" w:cstheme="minorHAnsi"/>
          <w:bCs/>
          <w:color w:val="000000" w:themeColor="text1"/>
        </w:rPr>
        <w:t xml:space="preserve">si </w:t>
      </w:r>
      <w:r w:rsidRPr="0083747E">
        <w:rPr>
          <w:rFonts w:asciiTheme="minorHAnsi" w:hAnsiTheme="minorHAnsi" w:cstheme="minorHAnsi"/>
          <w:bCs/>
          <w:color w:val="000000" w:themeColor="text1"/>
        </w:rPr>
        <w:t>ENERYA’nın sorumluluğundadır.</w:t>
      </w:r>
    </w:p>
    <w:p w:rsidR="00377B69" w:rsidRPr="00377B69" w:rsidRDefault="00377B69" w:rsidP="00377B69">
      <w:pPr>
        <w:pStyle w:val="Default"/>
        <w:spacing w:after="207"/>
        <w:jc w:val="both"/>
        <w:rPr>
          <w:rFonts w:asciiTheme="minorHAnsi" w:hAnsiTheme="minorHAnsi" w:cstheme="minorHAnsi"/>
          <w:bCs/>
          <w:color w:val="000000" w:themeColor="text1"/>
        </w:rPr>
      </w:pPr>
      <w:r w:rsidRPr="00377B69">
        <w:rPr>
          <w:rFonts w:asciiTheme="minorHAnsi" w:hAnsiTheme="minorHAnsi" w:cstheme="minorHAnsi"/>
          <w:b/>
          <w:bCs/>
          <w:color w:val="000000" w:themeColor="text1"/>
        </w:rPr>
        <w:t>7.4.</w:t>
      </w:r>
      <w:r w:rsidRPr="00377B69">
        <w:rPr>
          <w:rFonts w:asciiTheme="minorHAnsi" w:hAnsiTheme="minorHAnsi" w:cstheme="minorHAnsi"/>
          <w:bCs/>
          <w:color w:val="000000" w:themeColor="text1"/>
        </w:rPr>
        <w:t>Sayaç grubu ENERYA</w:t>
      </w:r>
      <w:r>
        <w:rPr>
          <w:rFonts w:asciiTheme="minorHAnsi" w:hAnsiTheme="minorHAnsi" w:cstheme="minorHAnsi"/>
          <w:bCs/>
          <w:color w:val="000000" w:themeColor="text1"/>
        </w:rPr>
        <w:t xml:space="preserve"> tarafından temin edilir,</w:t>
      </w:r>
      <w:r w:rsidRPr="00377B69">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bakım ve </w:t>
      </w:r>
      <w:proofErr w:type="gramStart"/>
      <w:r w:rsidRPr="00377B69">
        <w:rPr>
          <w:rFonts w:asciiTheme="minorHAnsi" w:hAnsiTheme="minorHAnsi" w:cstheme="minorHAnsi"/>
          <w:bCs/>
          <w:color w:val="000000" w:themeColor="text1"/>
        </w:rPr>
        <w:t>kalibrasyonu</w:t>
      </w:r>
      <w:proofErr w:type="gramEnd"/>
      <w:r w:rsidRPr="00377B69">
        <w:rPr>
          <w:rFonts w:asciiTheme="minorHAnsi" w:hAnsiTheme="minorHAnsi" w:cstheme="minorHAnsi"/>
          <w:bCs/>
          <w:color w:val="000000" w:themeColor="text1"/>
        </w:rPr>
        <w:t xml:space="preserve"> ENERY</w:t>
      </w:r>
      <w:r>
        <w:rPr>
          <w:rFonts w:asciiTheme="minorHAnsi" w:hAnsiTheme="minorHAnsi" w:cstheme="minorHAnsi"/>
          <w:bCs/>
          <w:color w:val="000000" w:themeColor="text1"/>
        </w:rPr>
        <w:t>A</w:t>
      </w:r>
      <w:r w:rsidRPr="00377B69">
        <w:rPr>
          <w:rFonts w:asciiTheme="minorHAnsi" w:hAnsiTheme="minorHAnsi" w:cstheme="minorHAnsi"/>
          <w:bCs/>
          <w:color w:val="000000" w:themeColor="text1"/>
        </w:rPr>
        <w:t>'nın sorumluluğundadır.</w:t>
      </w:r>
    </w:p>
    <w:p w:rsidR="0083747E" w:rsidRPr="0083747E" w:rsidRDefault="0083747E"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w:t>
      </w:r>
      <w:r w:rsidR="00377B69">
        <w:rPr>
          <w:rFonts w:asciiTheme="minorHAnsi" w:hAnsiTheme="minorHAnsi" w:cstheme="minorHAnsi"/>
          <w:b/>
          <w:bCs/>
          <w:color w:val="000000" w:themeColor="text1"/>
        </w:rPr>
        <w:t>.5</w:t>
      </w:r>
      <w:r w:rsidRPr="0083747E">
        <w:rPr>
          <w:rFonts w:asciiTheme="minorHAnsi" w:hAnsiTheme="minorHAnsi" w:cstheme="minorHAnsi"/>
          <w:b/>
          <w:bCs/>
          <w:color w:val="000000" w:themeColor="text1"/>
        </w:rPr>
        <w:t>.</w:t>
      </w:r>
      <w:r w:rsidRPr="0083747E">
        <w:rPr>
          <w:rFonts w:asciiTheme="minorHAnsi" w:hAnsiTheme="minorHAnsi" w:cstheme="minorHAnsi"/>
          <w:bCs/>
          <w:color w:val="000000" w:themeColor="text1"/>
        </w:rPr>
        <w:t>Kokulandırma sistemi ve koku maddesi ENERYA tarafından temin edilecektir</w:t>
      </w:r>
      <w:r>
        <w:rPr>
          <w:rFonts w:asciiTheme="minorHAnsi" w:hAnsiTheme="minorHAnsi" w:cstheme="minorHAnsi"/>
          <w:bCs/>
          <w:color w:val="000000" w:themeColor="text1"/>
        </w:rPr>
        <w:t xml:space="preserve">. </w:t>
      </w:r>
    </w:p>
    <w:p w:rsidR="0083747E" w:rsidRDefault="0083747E" w:rsidP="0083747E">
      <w:pPr>
        <w:pStyle w:val="Default"/>
        <w:spacing w:after="207"/>
        <w:jc w:val="both"/>
        <w:rPr>
          <w:rFonts w:asciiTheme="minorHAnsi" w:hAnsiTheme="minorHAnsi" w:cstheme="minorHAnsi"/>
        </w:rPr>
      </w:pPr>
      <w:r w:rsidRPr="0083747E">
        <w:rPr>
          <w:rFonts w:asciiTheme="minorHAnsi" w:hAnsiTheme="minorHAnsi" w:cstheme="minorHAnsi"/>
          <w:b/>
          <w:bCs/>
          <w:color w:val="000000" w:themeColor="text1"/>
        </w:rPr>
        <w:t>7.</w:t>
      </w:r>
      <w:r w:rsidR="00377B69">
        <w:rPr>
          <w:rFonts w:asciiTheme="minorHAnsi" w:hAnsiTheme="minorHAnsi" w:cstheme="minorHAnsi"/>
          <w:b/>
          <w:bCs/>
          <w:color w:val="000000" w:themeColor="text1"/>
        </w:rPr>
        <w:t>6</w:t>
      </w:r>
      <w:r w:rsidR="00377B69">
        <w:rPr>
          <w:rFonts w:asciiTheme="minorHAnsi" w:hAnsiTheme="minorHAnsi" w:cstheme="minorHAnsi"/>
          <w:bCs/>
          <w:color w:val="000000" w:themeColor="text1"/>
        </w:rPr>
        <w:t>.</w:t>
      </w:r>
      <w:r w:rsidRPr="0083747E">
        <w:rPr>
          <w:rFonts w:asciiTheme="minorHAnsi" w:hAnsiTheme="minorHAnsi" w:cstheme="minorHAnsi"/>
          <w:bCs/>
          <w:color w:val="000000" w:themeColor="text1"/>
        </w:rPr>
        <w:t xml:space="preserve">ENERYA, CNG istasyonu sahasında </w:t>
      </w:r>
      <w:r w:rsidR="00C9091E">
        <w:rPr>
          <w:rFonts w:asciiTheme="minorHAnsi" w:hAnsiTheme="minorHAnsi" w:cstheme="minorHAnsi"/>
          <w:bCs/>
          <w:color w:val="000000" w:themeColor="text1"/>
        </w:rPr>
        <w:t>gerekli</w:t>
      </w:r>
      <w:r w:rsidRPr="0083747E">
        <w:rPr>
          <w:rFonts w:asciiTheme="minorHAnsi" w:hAnsiTheme="minorHAnsi" w:cstheme="minorHAnsi"/>
          <w:bCs/>
          <w:color w:val="000000" w:themeColor="text1"/>
        </w:rPr>
        <w:t xml:space="preserve"> yangına müdaha</w:t>
      </w:r>
      <w:r>
        <w:rPr>
          <w:rFonts w:asciiTheme="minorHAnsi" w:hAnsiTheme="minorHAnsi" w:cstheme="minorHAnsi"/>
          <w:bCs/>
          <w:color w:val="000000" w:themeColor="text1"/>
        </w:rPr>
        <w:t xml:space="preserve">le tedbirlerini alacaktır. </w:t>
      </w:r>
    </w:p>
    <w:p w:rsidR="00390D1F" w:rsidRP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lastRenderedPageBreak/>
        <w:t>7.</w:t>
      </w:r>
      <w:r w:rsidR="00377B69">
        <w:rPr>
          <w:rFonts w:asciiTheme="minorHAnsi" w:hAnsiTheme="minorHAnsi" w:cstheme="minorHAnsi"/>
          <w:b/>
          <w:bCs/>
          <w:color w:val="000000" w:themeColor="text1"/>
        </w:rPr>
        <w:t>7</w:t>
      </w:r>
      <w:r w:rsidRPr="0083747E">
        <w:rPr>
          <w:rFonts w:asciiTheme="minorHAnsi" w:hAnsiTheme="minorHAnsi" w:cstheme="minorHAnsi"/>
          <w:b/>
          <w:bCs/>
          <w:color w:val="000000" w:themeColor="text1"/>
        </w:rPr>
        <w:t>.</w:t>
      </w:r>
      <w:r>
        <w:rPr>
          <w:rFonts w:asciiTheme="minorHAnsi" w:hAnsiTheme="minorHAnsi" w:cstheme="minorHAnsi"/>
          <w:bCs/>
          <w:color w:val="000000" w:themeColor="text1"/>
        </w:rPr>
        <w:t>ENERYA</w:t>
      </w:r>
      <w:r w:rsidR="00390D1F" w:rsidRPr="0083747E">
        <w:rPr>
          <w:rFonts w:asciiTheme="minorHAnsi" w:hAnsiTheme="minorHAnsi" w:cstheme="minorHAnsi"/>
          <w:bCs/>
          <w:color w:val="000000" w:themeColor="text1"/>
        </w:rPr>
        <w:t xml:space="preserve"> CNG tesisini koruyacak kapsama alanı olan paratoner ve sistemini kurmak ile yükümlüdür</w:t>
      </w:r>
      <w:r w:rsidR="00D03F8C">
        <w:rPr>
          <w:rFonts w:asciiTheme="minorHAnsi" w:hAnsiTheme="minorHAnsi" w:cstheme="minorHAnsi"/>
          <w:bCs/>
          <w:color w:val="000000" w:themeColor="text1"/>
        </w:rPr>
        <w:t>.</w:t>
      </w:r>
    </w:p>
    <w:p w:rsidR="00390D1F" w:rsidRPr="0083747E" w:rsidRDefault="007314AB"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7.8</w:t>
      </w:r>
      <w:r w:rsidR="0083747E" w:rsidRPr="0083747E">
        <w:rPr>
          <w:rFonts w:asciiTheme="minorHAnsi" w:hAnsiTheme="minorHAnsi" w:cstheme="minorHAnsi"/>
          <w:b/>
          <w:bCs/>
          <w:color w:val="000000" w:themeColor="text1"/>
        </w:rPr>
        <w:t>.</w:t>
      </w:r>
      <w:r w:rsidR="00AA5A5F">
        <w:rPr>
          <w:rFonts w:asciiTheme="minorHAnsi" w:hAnsiTheme="minorHAnsi" w:cstheme="minorHAnsi"/>
          <w:bCs/>
          <w:color w:val="000000" w:themeColor="text1"/>
        </w:rPr>
        <w:t>CNG Tesisinin “</w:t>
      </w:r>
      <w:r w:rsidR="00390D1F" w:rsidRPr="0083747E">
        <w:rPr>
          <w:rFonts w:asciiTheme="minorHAnsi" w:hAnsiTheme="minorHAnsi" w:cstheme="minorHAnsi"/>
          <w:bCs/>
          <w:color w:val="000000" w:themeColor="text1"/>
        </w:rPr>
        <w:t>Patlamadan Korunma Dokümanı” ve Risklerin Analizi ve Risk Değerlendirmesi</w:t>
      </w:r>
      <w:r w:rsidR="00AA5A5F">
        <w:rPr>
          <w:rFonts w:asciiTheme="minorHAnsi" w:hAnsiTheme="minorHAnsi" w:cstheme="minorHAnsi"/>
          <w:bCs/>
          <w:color w:val="000000" w:themeColor="text1"/>
        </w:rPr>
        <w:t>” raporlamaları</w:t>
      </w:r>
      <w:r w:rsidR="00390D1F" w:rsidRPr="0083747E">
        <w:rPr>
          <w:rFonts w:asciiTheme="minorHAnsi" w:hAnsiTheme="minorHAnsi" w:cstheme="minorHAnsi"/>
          <w:bCs/>
          <w:color w:val="000000" w:themeColor="text1"/>
        </w:rPr>
        <w:t xml:space="preserve"> </w:t>
      </w:r>
      <w:r w:rsidR="00D03F8C">
        <w:rPr>
          <w:rFonts w:asciiTheme="minorHAnsi" w:hAnsiTheme="minorHAnsi" w:cstheme="minorHAnsi"/>
          <w:bCs/>
          <w:color w:val="000000" w:themeColor="text1"/>
        </w:rPr>
        <w:t>ENERYA’nın</w:t>
      </w:r>
      <w:r w:rsidR="00390D1F" w:rsidRPr="0083747E">
        <w:rPr>
          <w:rFonts w:asciiTheme="minorHAnsi" w:hAnsiTheme="minorHAnsi" w:cstheme="minorHAnsi"/>
          <w:bCs/>
          <w:color w:val="000000" w:themeColor="text1"/>
        </w:rPr>
        <w:t xml:space="preserve"> yükümlülüğündedir.</w:t>
      </w:r>
    </w:p>
    <w:p w:rsidR="00292011" w:rsidRPr="00975FA9" w:rsidRDefault="007314AB" w:rsidP="00975FA9">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7.9</w:t>
      </w:r>
      <w:r w:rsidR="00390D1F" w:rsidRPr="00AA5A5F">
        <w:rPr>
          <w:rFonts w:asciiTheme="minorHAnsi" w:hAnsiTheme="minorHAnsi" w:cstheme="minorHAnsi"/>
          <w:b/>
          <w:bCs/>
          <w:color w:val="000000" w:themeColor="text1"/>
        </w:rPr>
        <w:t>.</w:t>
      </w:r>
      <w:r w:rsidR="00390D1F" w:rsidRPr="00AA5A5F">
        <w:rPr>
          <w:rFonts w:asciiTheme="minorHAnsi" w:hAnsiTheme="minorHAnsi" w:cstheme="minorHAnsi"/>
          <w:bCs/>
          <w:color w:val="000000" w:themeColor="text1"/>
        </w:rPr>
        <w:t xml:space="preserve"> </w:t>
      </w:r>
      <w:r w:rsidR="00AA5A5F" w:rsidRPr="00AA5A5F">
        <w:rPr>
          <w:rFonts w:asciiTheme="minorHAnsi" w:hAnsiTheme="minorHAnsi" w:cstheme="minorHAnsi"/>
          <w:bCs/>
          <w:color w:val="000000" w:themeColor="text1"/>
        </w:rPr>
        <w:t>J</w:t>
      </w:r>
      <w:r w:rsidR="00390D1F" w:rsidRPr="00AA5A5F">
        <w:rPr>
          <w:rFonts w:asciiTheme="minorHAnsi" w:hAnsiTheme="minorHAnsi" w:cstheme="minorHAnsi"/>
          <w:bCs/>
          <w:color w:val="000000" w:themeColor="text1"/>
        </w:rPr>
        <w:t xml:space="preserve">eneratör </w:t>
      </w:r>
      <w:r w:rsidR="00386B61">
        <w:rPr>
          <w:rFonts w:asciiTheme="minorHAnsi" w:hAnsiTheme="minorHAnsi" w:cstheme="minorHAnsi"/>
          <w:bCs/>
          <w:color w:val="000000" w:themeColor="text1"/>
        </w:rPr>
        <w:t>sistemi ile yakıtı ve</w:t>
      </w:r>
      <w:r w:rsidR="00390D1F" w:rsidRPr="00AA5A5F">
        <w:rPr>
          <w:rFonts w:asciiTheme="minorHAnsi" w:hAnsiTheme="minorHAnsi" w:cstheme="minorHAnsi"/>
          <w:bCs/>
          <w:color w:val="000000" w:themeColor="text1"/>
        </w:rPr>
        <w:t xml:space="preserve"> gerekli sarf malzemesinin bulundurulmasından </w:t>
      </w:r>
      <w:r w:rsidR="00AA5A5F" w:rsidRPr="00AA5A5F">
        <w:rPr>
          <w:rFonts w:asciiTheme="minorHAnsi" w:hAnsiTheme="minorHAnsi" w:cstheme="minorHAnsi"/>
          <w:bCs/>
          <w:color w:val="000000" w:themeColor="text1"/>
        </w:rPr>
        <w:t xml:space="preserve">ENERYA </w:t>
      </w:r>
      <w:r w:rsidR="00390D1F" w:rsidRPr="00AA5A5F">
        <w:rPr>
          <w:rFonts w:asciiTheme="minorHAnsi" w:hAnsiTheme="minorHAnsi" w:cstheme="minorHAnsi"/>
          <w:bCs/>
          <w:color w:val="000000" w:themeColor="text1"/>
        </w:rPr>
        <w:t>sorumludur.</w:t>
      </w:r>
    </w:p>
    <w:p w:rsidR="001F4E9E" w:rsidRPr="003D1AC5" w:rsidRDefault="00094899" w:rsidP="003D1AC5">
      <w:pPr>
        <w:pStyle w:val="GvdeMetni"/>
        <w:spacing w:before="0"/>
        <w:ind w:left="0" w:firstLine="0"/>
        <w:rPr>
          <w:rFonts w:asciiTheme="minorHAnsi" w:hAnsiTheme="minorHAnsi" w:cstheme="minorHAnsi"/>
          <w:b/>
          <w:bCs/>
          <w:sz w:val="24"/>
          <w:szCs w:val="24"/>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 FATURALAMA </w:t>
      </w:r>
      <w:proofErr w:type="spellStart"/>
      <w:r w:rsidR="00292011" w:rsidRPr="003D1AC5">
        <w:rPr>
          <w:rFonts w:asciiTheme="minorHAnsi" w:hAnsiTheme="minorHAnsi" w:cstheme="minorHAnsi"/>
          <w:b/>
          <w:bCs/>
          <w:sz w:val="24"/>
          <w:szCs w:val="24"/>
        </w:rPr>
        <w:t>ve</w:t>
      </w:r>
      <w:proofErr w:type="spellEnd"/>
      <w:r w:rsidR="00292011" w:rsidRPr="003D1AC5">
        <w:rPr>
          <w:rFonts w:asciiTheme="minorHAnsi" w:hAnsiTheme="minorHAnsi" w:cstheme="minorHAnsi"/>
          <w:b/>
          <w:bCs/>
          <w:sz w:val="24"/>
          <w:szCs w:val="24"/>
        </w:rPr>
        <w:t xml:space="preserve"> ÖDEME </w:t>
      </w:r>
    </w:p>
    <w:p w:rsidR="00292011" w:rsidRPr="00CF5E94" w:rsidRDefault="00094899" w:rsidP="003D1AC5">
      <w:pPr>
        <w:pStyle w:val="GvdeMetni"/>
        <w:spacing w:before="0"/>
        <w:ind w:left="0" w:firstLine="0"/>
        <w:rPr>
          <w:rFonts w:asciiTheme="minorHAnsi" w:eastAsiaTheme="minorHAnsi" w:hAnsiTheme="minorHAnsi" w:cstheme="minorHAnsi"/>
          <w:b/>
          <w:bCs/>
          <w:sz w:val="24"/>
          <w:szCs w:val="24"/>
          <w:lang w:val="tr-TR"/>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.1. </w:t>
      </w:r>
      <w:proofErr w:type="spellStart"/>
      <w:r w:rsidR="00292011" w:rsidRPr="003D1AC5">
        <w:rPr>
          <w:rFonts w:asciiTheme="minorHAnsi" w:hAnsiTheme="minorHAnsi" w:cstheme="minorHAnsi"/>
          <w:b/>
          <w:bCs/>
          <w:sz w:val="24"/>
          <w:szCs w:val="24"/>
        </w:rPr>
        <w:t>Faturalama</w:t>
      </w:r>
      <w:proofErr w:type="spellEnd"/>
      <w:r w:rsidR="00292011" w:rsidRPr="00CF5E94">
        <w:rPr>
          <w:rFonts w:asciiTheme="minorHAnsi" w:eastAsiaTheme="minorHAnsi" w:hAnsiTheme="minorHAnsi" w:cstheme="minorHAnsi"/>
          <w:b/>
          <w:bCs/>
          <w:sz w:val="24"/>
          <w:szCs w:val="24"/>
          <w:lang w:val="tr-TR"/>
        </w:rPr>
        <w:t xml:space="preserve">: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Faturalama hesabında, teslim noktalarında YÜKLENİCİ’nin her ikmalinde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teslim edeceği doğal gaz kalite belgesi değerleri kullanılacaktır.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biten ayın son günü tarihli faturalandırılacaktır. </w:t>
      </w:r>
    </w:p>
    <w:p w:rsidR="00292011"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YÜKLENİCİ talep ettiği taktirde ilgili ölçüm cihazlarının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belgeleri ENERYA tarafından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sunulacaktır. YÜKLENİCİ’nin talebi doğrultusunda ölçüm ve ölçüm </w:t>
      </w:r>
      <w:proofErr w:type="gramStart"/>
      <w:r w:rsidRPr="00CF5E94">
        <w:rPr>
          <w:rFonts w:asciiTheme="minorHAnsi" w:eastAsiaTheme="minorHAnsi" w:hAnsiTheme="minorHAnsi" w:cstheme="minorHAnsi"/>
          <w:bCs/>
          <w:sz w:val="24"/>
          <w:szCs w:val="24"/>
          <w:lang w:val="tr-TR"/>
        </w:rPr>
        <w:t>ekipmanları</w:t>
      </w:r>
      <w:proofErr w:type="gramEnd"/>
      <w:r w:rsidRPr="00CF5E94">
        <w:rPr>
          <w:rFonts w:asciiTheme="minorHAnsi" w:eastAsiaTheme="minorHAnsi" w:hAnsiTheme="minorHAnsi" w:cstheme="minorHAnsi"/>
          <w:bCs/>
          <w:sz w:val="24"/>
          <w:szCs w:val="24"/>
          <w:lang w:val="tr-TR"/>
        </w:rPr>
        <w:t xml:space="preserve"> 3516 Sayılı Ölçüler ve Ayarlar Kanunu kapsamında kalibrasyona gönderilebilir veya yerinde kalibre edilebilir. Ancak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772EA0" w:rsidRDefault="00094899" w:rsidP="00772EA0">
      <w:pPr>
        <w:pStyle w:val="GvdeMetni"/>
        <w:spacing w:before="0"/>
        <w:ind w:left="0" w:firstLine="0"/>
        <w:rPr>
          <w:rFonts w:asciiTheme="minorHAnsi" w:hAnsiTheme="minorHAnsi" w:cstheme="minorHAnsi"/>
          <w:b/>
          <w:bCs/>
          <w:sz w:val="24"/>
          <w:szCs w:val="24"/>
        </w:rPr>
      </w:pPr>
      <w:r w:rsidRPr="00772EA0">
        <w:rPr>
          <w:rFonts w:asciiTheme="minorHAnsi" w:hAnsiTheme="minorHAnsi" w:cstheme="minorHAnsi"/>
          <w:b/>
          <w:bCs/>
          <w:sz w:val="24"/>
          <w:szCs w:val="24"/>
        </w:rPr>
        <w:t>8</w:t>
      </w:r>
      <w:r w:rsidR="00292011" w:rsidRPr="00772EA0">
        <w:rPr>
          <w:rFonts w:asciiTheme="minorHAnsi" w:hAnsiTheme="minorHAnsi" w:cstheme="minorHAnsi"/>
          <w:b/>
          <w:bCs/>
          <w:sz w:val="24"/>
          <w:szCs w:val="24"/>
        </w:rPr>
        <w:t xml:space="preserve">.2. </w:t>
      </w:r>
      <w:proofErr w:type="spellStart"/>
      <w:r w:rsidR="00292011" w:rsidRPr="00772EA0">
        <w:rPr>
          <w:rFonts w:asciiTheme="minorHAnsi" w:hAnsiTheme="minorHAnsi" w:cstheme="minorHAnsi"/>
          <w:b/>
          <w:bCs/>
          <w:sz w:val="24"/>
          <w:szCs w:val="24"/>
        </w:rPr>
        <w:t>Ödeme</w:t>
      </w:r>
      <w:proofErr w:type="spellEnd"/>
      <w:r w:rsidR="00292011" w:rsidRPr="00772EA0">
        <w:rPr>
          <w:rFonts w:asciiTheme="minorHAnsi" w:hAnsiTheme="minorHAnsi" w:cstheme="minorHAnsi"/>
          <w:b/>
          <w:bCs/>
          <w:sz w:val="24"/>
          <w:szCs w:val="24"/>
        </w:rPr>
        <w:t xml:space="preserve">: </w:t>
      </w:r>
    </w:p>
    <w:p w:rsidR="00292011" w:rsidRPr="00CF5E94" w:rsidRDefault="00292011" w:rsidP="00772EA0">
      <w:pPr>
        <w:pStyle w:val="GvdeMetni"/>
        <w:spacing w:before="0"/>
        <w:ind w:left="0" w:firstLine="0"/>
        <w:rPr>
          <w:rFonts w:asciiTheme="minorHAnsi" w:eastAsiaTheme="minorHAnsi" w:hAnsiTheme="minorHAnsi" w:cstheme="minorHAnsi"/>
          <w:bCs/>
          <w:sz w:val="24"/>
          <w:szCs w:val="24"/>
          <w:lang w:val="tr-TR"/>
        </w:rPr>
      </w:pPr>
      <w:r w:rsidRPr="00772EA0">
        <w:rPr>
          <w:rFonts w:asciiTheme="minorHAnsi" w:hAnsiTheme="minorHAnsi" w:cstheme="minorHAnsi"/>
          <w:bCs/>
          <w:sz w:val="24"/>
          <w:szCs w:val="24"/>
        </w:rPr>
        <w:t>ENERYA</w:t>
      </w:r>
      <w:r w:rsidRPr="00772EA0">
        <w:rPr>
          <w:rFonts w:asciiTheme="minorHAnsi" w:eastAsiaTheme="minorHAnsi" w:hAnsiTheme="minorHAnsi" w:cstheme="minorHAnsi"/>
          <w:bCs/>
          <w:sz w:val="24"/>
          <w:szCs w:val="24"/>
          <w:lang w:val="tr-TR"/>
        </w:rPr>
        <w:t>,</w:t>
      </w:r>
      <w:r w:rsidRPr="00CF5E94">
        <w:rPr>
          <w:rFonts w:asciiTheme="minorHAnsi" w:eastAsiaTheme="minorHAnsi" w:hAnsiTheme="minorHAnsi" w:cstheme="minorHAnsi"/>
          <w:bCs/>
          <w:sz w:val="24"/>
          <w:szCs w:val="24"/>
          <w:lang w:val="tr-TR"/>
        </w:rPr>
        <w:t xml:space="preserve"> YÜKLENİCİ’nin oluşturduğu faturaları, faturanın tebliğinden itibaren </w:t>
      </w:r>
      <w:r w:rsidR="00A0616B">
        <w:rPr>
          <w:rFonts w:asciiTheme="minorHAnsi" w:eastAsiaTheme="minorHAnsi" w:hAnsiTheme="minorHAnsi" w:cstheme="minorHAnsi"/>
          <w:bCs/>
          <w:sz w:val="24"/>
          <w:szCs w:val="24"/>
          <w:lang w:val="tr-TR"/>
        </w:rPr>
        <w:t>30 (otuz)</w:t>
      </w:r>
      <w:r w:rsidRPr="00CF5E94">
        <w:rPr>
          <w:rFonts w:asciiTheme="minorHAnsi" w:eastAsiaTheme="minorHAnsi" w:hAnsiTheme="minorHAnsi" w:cstheme="minorHAnsi"/>
          <w:bCs/>
          <w:sz w:val="24"/>
          <w:szCs w:val="24"/>
          <w:lang w:val="tr-TR"/>
        </w:rPr>
        <w:t xml:space="preserve"> gün içinde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ödeyecektir.</w:t>
      </w:r>
    </w:p>
    <w:p w:rsidR="00975CA3" w:rsidRPr="00CF5E94" w:rsidRDefault="00975CA3" w:rsidP="005779B9">
      <w:pPr>
        <w:widowControl/>
        <w:adjustRightInd w:val="0"/>
        <w:spacing w:after="207"/>
        <w:jc w:val="both"/>
        <w:rPr>
          <w:rFonts w:asciiTheme="minorHAnsi" w:eastAsiaTheme="minorHAnsi" w:hAnsiTheme="minorHAnsi" w:cstheme="minorHAnsi"/>
          <w:bCs/>
          <w:sz w:val="24"/>
          <w:szCs w:val="24"/>
          <w:lang w:val="tr-TR"/>
        </w:rPr>
      </w:pPr>
    </w:p>
    <w:p w:rsidR="00214D6D" w:rsidRPr="00214D6D" w:rsidRDefault="00214D6D" w:rsidP="00214D6D">
      <w:pPr>
        <w:pStyle w:val="GvdeMetni"/>
        <w:spacing w:before="0"/>
        <w:ind w:left="0" w:firstLine="0"/>
        <w:rPr>
          <w:rFonts w:asciiTheme="minorHAnsi" w:hAnsiTheme="minorHAnsi" w:cstheme="minorHAnsi"/>
          <w:b/>
          <w:bCs/>
          <w:color w:val="000000" w:themeColor="text1"/>
          <w:sz w:val="24"/>
          <w:szCs w:val="24"/>
        </w:rPr>
      </w:pPr>
      <w:r w:rsidRPr="00214D6D">
        <w:rPr>
          <w:rFonts w:asciiTheme="minorHAnsi" w:hAnsiTheme="minorHAnsi" w:cstheme="minorHAnsi"/>
          <w:b/>
          <w:bCs/>
          <w:color w:val="000000" w:themeColor="text1"/>
          <w:sz w:val="24"/>
          <w:szCs w:val="24"/>
        </w:rPr>
        <w:t xml:space="preserve">9. CNG FİYAT FARKI </w:t>
      </w:r>
    </w:p>
    <w:p w:rsidR="00214D6D" w:rsidRPr="00214D6D" w:rsidRDefault="00214D6D" w:rsidP="00214D6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color w:val="000000" w:themeColor="text1"/>
          <w:sz w:val="24"/>
          <w:szCs w:val="24"/>
          <w:lang w:val="tr-TR" w:eastAsia="tr-TR"/>
        </w:rPr>
        <w:t xml:space="preserve">DAĞITIM </w:t>
      </w:r>
      <w:proofErr w:type="spellStart"/>
      <w:r w:rsidRPr="00214D6D">
        <w:rPr>
          <w:rFonts w:ascii="Calibri" w:eastAsia="Times New Roman" w:hAnsi="Calibri" w:cs="Times New Roman"/>
          <w:color w:val="000000" w:themeColor="text1"/>
          <w:sz w:val="24"/>
          <w:szCs w:val="24"/>
          <w:lang w:val="tr-TR" w:eastAsia="tr-TR"/>
        </w:rPr>
        <w:t>ŞİRKETİ’nin</w:t>
      </w:r>
      <w:proofErr w:type="spellEnd"/>
      <w:r w:rsidRPr="00214D6D">
        <w:rPr>
          <w:rFonts w:ascii="Calibri" w:eastAsia="Times New Roman" w:hAnsi="Calibri" w:cs="Times New Roman"/>
          <w:color w:val="000000" w:themeColor="text1"/>
          <w:sz w:val="24"/>
          <w:szCs w:val="24"/>
          <w:lang w:val="tr-TR" w:eastAsia="tr-TR"/>
        </w:rPr>
        <w:t xml:space="preserve"> işbu Sözleşme’nin imzası tarihinde mevcut şantiyesine uygun TEDARİKÇİ/YÜKLENİCİ ikmal tesisi için belirlenen KDV hariç fiyatları aşağıdaki gibi hesaplanacaktır. </w:t>
      </w:r>
    </w:p>
    <w:p w:rsidR="00214D6D" w:rsidRPr="00214D6D" w:rsidRDefault="004C6584" w:rsidP="00214D6D">
      <w:pPr>
        <w:widowControl/>
        <w:autoSpaceDE/>
        <w:autoSpaceDN/>
        <w:jc w:val="both"/>
        <w:rPr>
          <w:rFonts w:ascii="Calibri" w:eastAsia="Times New Roman" w:hAnsi="Calibri" w:cs="Times New Roman"/>
          <w:b/>
          <w:bCs/>
          <w:color w:val="000000" w:themeColor="text1"/>
          <w:sz w:val="24"/>
          <w:szCs w:val="24"/>
          <w:lang w:val="tr-TR" w:eastAsia="tr-TR"/>
        </w:rPr>
      </w:p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m:t>
            </m:r>
            <m:r>
              <m:rPr>
                <m:sty m:val="bi"/>
              </m:rPr>
              <w:rPr>
                <w:rFonts w:ascii="Cambria Math" w:eastAsia="Times New Roman" w:hAnsi="Cambria Math" w:cs="Times New Roman"/>
                <w:color w:val="000000" w:themeColor="text1"/>
                <w:sz w:val="24"/>
                <w:szCs w:val="24"/>
                <w:lang w:val="tr-TR" w:eastAsia="tr-TR"/>
              </w:rPr>
              <m:t>Ekim</m:t>
            </m:r>
            <m:r>
              <m:rPr>
                <m:sty m:val="bi"/>
              </m:rPr>
              <w:rPr>
                <w:rFonts w:ascii="Cambria Math" w:eastAsia="Times New Roman" w:hAnsi="Cambria Math" w:cs="Times New Roman"/>
                <w:color w:val="000000" w:themeColor="text1"/>
                <w:sz w:val="24"/>
                <w:szCs w:val="24"/>
                <w:lang w:val="tr-TR" w:eastAsia="tr-TR"/>
              </w:rPr>
              <m:t xml:space="preserve"> 2024)</m:t>
            </m:r>
          </m:sub>
        </m:sSub>
        <m:r>
          <m:rPr>
            <m:sty m:val="bi"/>
          </m:rPr>
          <w:rPr>
            <w:rFonts w:ascii="Cambria Math" w:eastAsia="Times New Roman" w:hAnsi="Cambria Math" w:cs="Times New Roman"/>
            <w:color w:val="000000" w:themeColor="text1"/>
            <w:sz w:val="24"/>
            <w:szCs w:val="24"/>
            <w:lang w:val="tr-TR" w:eastAsia="tr-TR"/>
          </w:rPr>
          <m:t>=                                         TL/Sm</m:t>
        </m:r>
        <m:r>
          <m:rPr>
            <m:sty m:val="bi"/>
          </m:rPr>
          <w:rPr>
            <w:rFonts w:ascii="Cambria Math" w:eastAsia="Times New Roman" w:hAnsi="Cambria Math" w:cs="Times New Roman"/>
            <w:color w:val="000000" w:themeColor="text1"/>
            <w:sz w:val="24"/>
            <w:szCs w:val="24"/>
            <w:lang w:val="tr-TR" w:eastAsia="tr-TR"/>
          </w:rPr>
          <m:t>3</m:t>
        </m:r>
      </m:oMath>
      <w:r w:rsidR="00214D6D" w:rsidRPr="00214D6D">
        <w:rPr>
          <w:rFonts w:ascii="Calibri" w:eastAsia="Times New Roman" w:hAnsi="Calibri" w:cs="Times New Roman"/>
          <w:b/>
          <w:bCs/>
          <w:color w:val="000000" w:themeColor="text1"/>
          <w:sz w:val="24"/>
          <w:szCs w:val="24"/>
          <w:lang w:val="tr-TR" w:eastAsia="tr-TR"/>
        </w:rPr>
        <w:t xml:space="preserve"> </w:t>
      </w:r>
    </w:p>
    <w:p w:rsidR="00214D6D" w:rsidRPr="00214D6D" w:rsidRDefault="00214D6D" w:rsidP="00214D6D">
      <w:pPr>
        <w:widowControl/>
        <w:autoSpaceDE/>
        <w:autoSpaceDN/>
        <w:jc w:val="both"/>
        <w:rPr>
          <w:rFonts w:ascii="Calibri" w:eastAsia="Times New Roman" w:hAnsi="Calibri" w:cs="Times New Roman"/>
          <w:b/>
          <w:bCs/>
          <w:color w:val="000000" w:themeColor="text1"/>
          <w:sz w:val="24"/>
          <w:szCs w:val="24"/>
          <w:lang w:val="tr-TR" w:eastAsia="tr-TR"/>
        </w:rPr>
      </w:pPr>
    </w:p>
    <w:p w:rsidR="00214D6D" w:rsidRPr="00214D6D" w:rsidRDefault="004C6584" w:rsidP="00214D6D">
      <w:pPr>
        <w:widowControl/>
        <w:autoSpaceDE/>
        <w:autoSpaceDN/>
        <w:jc w:val="both"/>
        <w:rPr>
          <w:rFonts w:ascii="Calibri" w:eastAsia="Times New Roman" w:hAnsi="Calibri" w:cs="Times New Roman"/>
          <w:b/>
          <w:bCs/>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B</m:t>
              </m:r>
            </m:e>
            <m:sub>
              <m:r>
                <m:rPr>
                  <m:sty m:val="bi"/>
                </m:rPr>
                <w:rPr>
                  <w:rFonts w:ascii="Cambria Math" w:eastAsia="Times New Roman" w:hAnsi="Cambria Math" w:cs="Times New Roman"/>
                  <w:color w:val="000000" w:themeColor="text1"/>
                  <w:sz w:val="24"/>
                  <w:szCs w:val="24"/>
                  <w:lang w:val="tr-TR" w:eastAsia="tr-TR"/>
                </w:rPr>
                <m:t>CNG+SKB(i)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oMath>
      </m:oMathPara>
    </w:p>
    <w:p w:rsidR="00214D6D" w:rsidRPr="00214D6D" w:rsidRDefault="00214D6D" w:rsidP="00214D6D">
      <w:pPr>
        <w:widowControl/>
        <w:autoSpaceDE/>
        <w:autoSpaceDN/>
        <w:jc w:val="both"/>
        <w:rPr>
          <w:rFonts w:ascii="Calibri" w:eastAsia="Times New Roman" w:hAnsi="Calibri" w:cs="Times New Roman"/>
          <w:bCs/>
          <w:color w:val="000000" w:themeColor="text1"/>
          <w:sz w:val="24"/>
          <w:szCs w:val="24"/>
          <w:lang w:val="tr-TR" w:eastAsia="tr-TR"/>
        </w:rPr>
      </w:pP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P</w:t>
      </w:r>
      <w:r w:rsidRPr="00214D6D">
        <w:rPr>
          <w:rFonts w:ascii="Calibri" w:eastAsia="Times New Roman" w:hAnsi="Calibri" w:cs="Times New Roman"/>
          <w:b/>
          <w:color w:val="000000" w:themeColor="text1"/>
          <w:sz w:val="24"/>
          <w:szCs w:val="24"/>
          <w:u w:val="single"/>
          <w:vertAlign w:val="subscript"/>
          <w:lang w:val="tr-TR" w:eastAsia="tr-TR"/>
        </w:rPr>
        <w:t>CNG(i)</w:t>
      </w:r>
      <w:r w:rsidRPr="00214D6D">
        <w:rPr>
          <w:rFonts w:ascii="Calibri" w:eastAsia="Times New Roman" w:hAnsi="Calibri" w:cs="Times New Roman"/>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 xml:space="preserve"> ayında Dağıtım Şirketine yapılacak CNG satışında kullanılacak olan CNG satış birim fiyatı (TL/Sm3)</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B</w:t>
      </w:r>
      <w:r w:rsidRPr="00214D6D">
        <w:rPr>
          <w:rFonts w:ascii="Calibri" w:eastAsia="Times New Roman" w:hAnsi="Calibri" w:cs="Times New Roman"/>
          <w:b/>
          <w:color w:val="000000" w:themeColor="text1"/>
          <w:sz w:val="24"/>
          <w:szCs w:val="24"/>
          <w:u w:val="single"/>
          <w:vertAlign w:val="subscript"/>
          <w:lang w:val="tr-TR" w:eastAsia="tr-TR"/>
        </w:rPr>
        <w:t>CNG+SKB(i)</w:t>
      </w:r>
      <w:r w:rsidRPr="00214D6D">
        <w:rPr>
          <w:rFonts w:ascii="Calibri" w:eastAsia="Times New Roman" w:hAnsi="Calibri" w:cs="Times New Roman"/>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 xml:space="preserve"> ayı için geçerli olan ÖTV ve İlgili Dağıtım Bölgesi Sistem Kullanım Bedeli </w:t>
      </w:r>
      <w:proofErr w:type="gramStart"/>
      <w:r w:rsidRPr="00214D6D">
        <w:rPr>
          <w:rFonts w:ascii="Calibri" w:eastAsia="Times New Roman" w:hAnsi="Calibri" w:cs="Times New Roman"/>
          <w:color w:val="000000" w:themeColor="text1"/>
          <w:sz w:val="24"/>
          <w:szCs w:val="24"/>
          <w:lang w:val="tr-TR" w:eastAsia="tr-TR"/>
        </w:rPr>
        <w:t>dahil</w:t>
      </w:r>
      <w:proofErr w:type="gramEnd"/>
      <w:r w:rsidRPr="00214D6D">
        <w:rPr>
          <w:rFonts w:ascii="Calibri" w:eastAsia="Times New Roman" w:hAnsi="Calibri" w:cs="Times New Roman"/>
          <w:color w:val="000000" w:themeColor="text1"/>
          <w:sz w:val="24"/>
          <w:szCs w:val="24"/>
          <w:lang w:val="tr-TR" w:eastAsia="tr-TR"/>
        </w:rPr>
        <w:t>, BOTAŞ'tan Doğal Gaz Satın Alan CNG Müşterilerinin Dağıtım Şirketi Statüsündeki Müşterilerine Yapılan Satışları için uygula</w:t>
      </w:r>
      <w:r w:rsidRPr="00214D6D">
        <w:rPr>
          <w:rFonts w:ascii="Times New Roman" w:eastAsia="Times New Roman" w:hAnsi="Times New Roman" w:cs="Times New Roman"/>
          <w:color w:val="000000" w:themeColor="text1"/>
          <w:sz w:val="24"/>
          <w:szCs w:val="24"/>
          <w:lang w:val="tr-TR" w:eastAsia="tr-TR"/>
        </w:rPr>
        <w:t>nan CNG satış birim fiyatıdır</w:t>
      </w:r>
      <w:r w:rsidRPr="00214D6D">
        <w:rPr>
          <w:rFonts w:ascii="Calibri" w:eastAsia="Times New Roman" w:hAnsi="Calibri" w:cs="Times New Roman"/>
          <w:color w:val="000000" w:themeColor="text1"/>
          <w:sz w:val="24"/>
          <w:szCs w:val="24"/>
          <w:lang w:val="tr-TR" w:eastAsia="tr-TR"/>
        </w:rPr>
        <w:t xml:space="preserve"> (TL/Sm3).</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S</w:t>
      </w:r>
      <w:r w:rsidRPr="00214D6D">
        <w:rPr>
          <w:rFonts w:ascii="Calibri" w:eastAsia="Times New Roman" w:hAnsi="Calibri" w:cs="Times New Roman"/>
          <w:b/>
          <w:color w:val="000000" w:themeColor="text1"/>
          <w:sz w:val="24"/>
          <w:szCs w:val="24"/>
          <w:u w:val="single"/>
          <w:vertAlign w:val="subscript"/>
          <w:lang w:val="tr-TR" w:eastAsia="tr-TR"/>
        </w:rPr>
        <w:t>P(i)</w:t>
      </w:r>
      <w:r w:rsidRPr="00214D6D">
        <w:rPr>
          <w:rFonts w:ascii="Calibri" w:eastAsia="Times New Roman" w:hAnsi="Calibri" w:cs="Times New Roman"/>
          <w:b/>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 xml:space="preserve"> ayı için Yüklenicinin masrafları ve kar </w:t>
      </w:r>
      <w:proofErr w:type="gramStart"/>
      <w:r w:rsidRPr="00214D6D">
        <w:rPr>
          <w:rFonts w:ascii="Calibri" w:eastAsia="Times New Roman" w:hAnsi="Calibri" w:cs="Times New Roman"/>
          <w:color w:val="000000" w:themeColor="text1"/>
          <w:sz w:val="24"/>
          <w:szCs w:val="24"/>
          <w:lang w:val="tr-TR" w:eastAsia="tr-TR"/>
        </w:rPr>
        <w:t>marjıdır</w:t>
      </w:r>
      <w:proofErr w:type="gramEnd"/>
      <w:r w:rsidRPr="00214D6D">
        <w:rPr>
          <w:rFonts w:ascii="Calibri" w:eastAsia="Times New Roman" w:hAnsi="Calibri" w:cs="Times New Roman"/>
          <w:color w:val="000000" w:themeColor="text1"/>
          <w:sz w:val="24"/>
          <w:szCs w:val="24"/>
          <w:lang w:val="tr-TR" w:eastAsia="tr-TR"/>
        </w:rPr>
        <w:t>. İhalede oluşan bedelden B</w:t>
      </w:r>
      <w:r w:rsidRPr="00214D6D">
        <w:rPr>
          <w:rFonts w:ascii="Calibri" w:eastAsia="Times New Roman" w:hAnsi="Calibri" w:cs="Times New Roman"/>
          <w:color w:val="000000" w:themeColor="text1"/>
          <w:sz w:val="24"/>
          <w:szCs w:val="24"/>
          <w:vertAlign w:val="subscript"/>
          <w:lang w:val="tr-TR" w:eastAsia="tr-TR"/>
        </w:rPr>
        <w:t>CNG+SKB</w:t>
      </w:r>
      <w:r w:rsidRPr="00214D6D">
        <w:rPr>
          <w:rFonts w:ascii="Calibri" w:eastAsia="Times New Roman" w:hAnsi="Calibri" w:cs="Times New Roman"/>
          <w:color w:val="000000" w:themeColor="text1"/>
          <w:sz w:val="24"/>
          <w:szCs w:val="24"/>
          <w:lang w:val="tr-TR" w:eastAsia="tr-TR"/>
        </w:rPr>
        <w:t xml:space="preserve"> bedelinin düşülmüş halidir (TL/Sm3).</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B</w:t>
      </w:r>
      <w:r w:rsidRPr="00214D6D">
        <w:rPr>
          <w:rFonts w:ascii="Calibri" w:eastAsia="Times New Roman" w:hAnsi="Calibri" w:cs="Times New Roman"/>
          <w:b/>
          <w:color w:val="000000" w:themeColor="text1"/>
          <w:sz w:val="24"/>
          <w:szCs w:val="24"/>
          <w:u w:val="single"/>
          <w:vertAlign w:val="subscript"/>
          <w:lang w:val="tr-TR" w:eastAsia="tr-TR"/>
        </w:rPr>
        <w:t>CNG+SKB(i)</w:t>
      </w:r>
      <w:r w:rsidRPr="00214D6D">
        <w:rPr>
          <w:rFonts w:ascii="Calibri" w:eastAsia="Times New Roman" w:hAnsi="Calibri" w:cs="Times New Roman"/>
          <w:b/>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Her ay BOTAŞ ve İlgili Dağıtım Şirketi tarafından açıklanan birim fiyata göre güncellenecektir.</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p>
    <w:p w:rsidR="00214D6D" w:rsidRPr="00214D6D" w:rsidRDefault="004C6584" w:rsidP="00214D6D">
      <w:pPr>
        <w:widowControl/>
        <w:autoSpaceDE/>
        <w:autoSpaceDN/>
        <w:jc w:val="both"/>
        <w:rPr>
          <w:rFonts w:ascii="Calibri" w:eastAsia="Times New Roman" w:hAnsi="Calibri" w:cs="Times New Roman"/>
          <w:b/>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P(i-1)</m:t>
              </m:r>
            </m:sub>
          </m:sSub>
          <m:r>
            <m:rPr>
              <m:sty m:val="bi"/>
            </m:rPr>
            <w:rPr>
              <w:rFonts w:ascii="Cambria Math" w:eastAsia="Times New Roman" w:hAnsi="Cambria Math" w:cs="Times New Roman"/>
              <w:color w:val="000000" w:themeColor="text1"/>
              <w:sz w:val="24"/>
              <w:szCs w:val="24"/>
              <w:lang w:val="tr-TR" w:eastAsia="tr-TR"/>
            </w:rPr>
            <m:t>*(1+</m:t>
          </m:r>
          <m:r>
            <m:rPr>
              <m:sty m:val="b"/>
            </m:rPr>
            <w:rPr>
              <w:rFonts w:ascii="Cambria Math" w:eastAsia="Times New Roman" w:hAnsi="Cambria Math" w:cs="Times New Roman"/>
              <w:color w:val="000000" w:themeColor="text1"/>
              <w:sz w:val="24"/>
              <w:szCs w:val="24"/>
              <w:lang w:val="tr-TR" w:eastAsia="tr-TR"/>
            </w:rPr>
            <m:t>Yİ</m:t>
          </m:r>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TÜFE</m:t>
              </m:r>
            </m:e>
            <m:sub>
              <m:r>
                <m:rPr>
                  <m:sty m:val="bi"/>
                </m:rPr>
                <w:rPr>
                  <w:rFonts w:ascii="Cambria Math" w:eastAsia="Times New Roman" w:hAnsi="Cambria Math" w:cs="Times New Roman"/>
                  <w:color w:val="000000" w:themeColor="text1"/>
                  <w:sz w:val="24"/>
                  <w:szCs w:val="24"/>
                  <w:lang w:val="tr-TR" w:eastAsia="tr-TR"/>
                </w:rPr>
                <m:t>(i-2)</m:t>
              </m:r>
            </m:sub>
          </m:sSub>
          <m:r>
            <m:rPr>
              <m:sty m:val="bi"/>
            </m:rPr>
            <w:rPr>
              <w:rFonts w:ascii="Cambria Math" w:eastAsia="Times New Roman" w:hAnsi="Cambria Math" w:cs="Times New Roman"/>
              <w:color w:val="000000" w:themeColor="text1"/>
              <w:sz w:val="24"/>
              <w:szCs w:val="24"/>
              <w:lang w:val="tr-TR" w:eastAsia="tr-TR"/>
            </w:rPr>
            <m:t>)</m:t>
          </m:r>
        </m:oMath>
      </m:oMathPara>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bookmarkStart w:id="0" w:name="_GoBack"/>
      <w:bookmarkEnd w:id="0"/>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lastRenderedPageBreak/>
        <w:t>S</w:t>
      </w:r>
      <w:r w:rsidRPr="00214D6D">
        <w:rPr>
          <w:rFonts w:ascii="Calibri" w:eastAsia="Times New Roman" w:hAnsi="Calibri" w:cs="Times New Roman"/>
          <w:b/>
          <w:color w:val="000000" w:themeColor="text1"/>
          <w:sz w:val="24"/>
          <w:szCs w:val="24"/>
          <w:u w:val="single"/>
          <w:vertAlign w:val="subscript"/>
          <w:lang w:val="tr-TR" w:eastAsia="tr-TR"/>
        </w:rPr>
        <w:t>P(i-1)</w:t>
      </w:r>
      <w:r w:rsidRPr="00214D6D">
        <w:rPr>
          <w:rFonts w:ascii="Calibri" w:eastAsia="Times New Roman" w:hAnsi="Calibri" w:cs="Times New Roman"/>
          <w:color w:val="000000" w:themeColor="text1"/>
          <w:sz w:val="24"/>
          <w:szCs w:val="24"/>
          <w:u w:val="single"/>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-1</w:t>
      </w:r>
      <w:r w:rsidRPr="00214D6D">
        <w:rPr>
          <w:rFonts w:ascii="Cambria Math" w:eastAsia="Times New Roman" w:hAnsi="Cambria Math" w:cs="Times New Roman"/>
          <w:color w:val="000000" w:themeColor="text1"/>
          <w:sz w:val="24"/>
          <w:szCs w:val="24"/>
          <w:lang w:val="tr-TR" w:eastAsia="tr-TR"/>
        </w:rPr>
        <w:t>)</w:t>
      </w:r>
      <w:r w:rsidRPr="00214D6D">
        <w:rPr>
          <w:rFonts w:ascii="Calibri" w:eastAsia="Times New Roman" w:hAnsi="Calibri" w:cs="Times New Roman"/>
          <w:color w:val="000000" w:themeColor="text1"/>
          <w:sz w:val="24"/>
          <w:szCs w:val="24"/>
          <w:lang w:val="tr-TR" w:eastAsia="tr-TR"/>
        </w:rPr>
        <w:t xml:space="preserve">’inci ayda uygulanan Yüklenici masraf ve kar </w:t>
      </w:r>
      <w:proofErr w:type="gramStart"/>
      <w:r w:rsidRPr="00214D6D">
        <w:rPr>
          <w:rFonts w:ascii="Calibri" w:eastAsia="Times New Roman" w:hAnsi="Calibri" w:cs="Times New Roman"/>
          <w:color w:val="000000" w:themeColor="text1"/>
          <w:sz w:val="24"/>
          <w:szCs w:val="24"/>
          <w:lang w:val="tr-TR" w:eastAsia="tr-TR"/>
        </w:rPr>
        <w:t>marjı</w:t>
      </w:r>
      <w:proofErr w:type="gramEnd"/>
      <w:r w:rsidRPr="00214D6D">
        <w:rPr>
          <w:rFonts w:ascii="Calibri" w:eastAsia="Times New Roman" w:hAnsi="Calibri" w:cs="Times New Roman"/>
          <w:color w:val="000000" w:themeColor="text1"/>
          <w:sz w:val="24"/>
          <w:szCs w:val="24"/>
          <w:lang w:val="tr-TR" w:eastAsia="tr-TR"/>
        </w:rPr>
        <w:t xml:space="preserve"> payıdır (TL/Sm3).</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Yİ-TÜFE</w:t>
      </w:r>
      <w:r w:rsidRPr="00214D6D">
        <w:rPr>
          <w:rFonts w:ascii="Calibri" w:eastAsia="Times New Roman" w:hAnsi="Calibri" w:cs="Times New Roman"/>
          <w:b/>
          <w:color w:val="000000" w:themeColor="text1"/>
          <w:sz w:val="24"/>
          <w:szCs w:val="24"/>
          <w:u w:val="single"/>
          <w:vertAlign w:val="subscript"/>
          <w:lang w:val="tr-TR" w:eastAsia="tr-TR"/>
        </w:rPr>
        <w:t>(i-2)</w:t>
      </w:r>
      <w:r w:rsidRPr="00214D6D">
        <w:rPr>
          <w:rFonts w:ascii="Calibri" w:eastAsia="Times New Roman" w:hAnsi="Calibri" w:cs="Times New Roman"/>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-2</w:t>
      </w:r>
      <w:r w:rsidRPr="00214D6D">
        <w:rPr>
          <w:rFonts w:ascii="Cambria Math" w:eastAsia="Times New Roman" w:hAnsi="Cambria Math" w:cs="Times New Roman"/>
          <w:color w:val="000000" w:themeColor="text1"/>
          <w:sz w:val="24"/>
          <w:szCs w:val="24"/>
          <w:lang w:val="tr-TR" w:eastAsia="tr-TR"/>
        </w:rPr>
        <w:t>)</w:t>
      </w:r>
      <w:r w:rsidRPr="00214D6D">
        <w:rPr>
          <w:rFonts w:ascii="Calibri" w:eastAsia="Times New Roman" w:hAnsi="Calibri" w:cs="Times New Roman"/>
          <w:color w:val="000000" w:themeColor="text1"/>
          <w:sz w:val="24"/>
          <w:szCs w:val="24"/>
          <w:lang w:val="tr-TR" w:eastAsia="tr-TR"/>
        </w:rPr>
        <w:t>’</w:t>
      </w:r>
      <w:proofErr w:type="spellStart"/>
      <w:r w:rsidRPr="00214D6D">
        <w:rPr>
          <w:rFonts w:ascii="Calibri" w:eastAsia="Times New Roman" w:hAnsi="Calibri" w:cs="Times New Roman"/>
          <w:color w:val="000000" w:themeColor="text1"/>
          <w:sz w:val="24"/>
          <w:szCs w:val="24"/>
          <w:lang w:val="tr-TR" w:eastAsia="tr-TR"/>
        </w:rPr>
        <w:t>nci</w:t>
      </w:r>
      <w:proofErr w:type="spellEnd"/>
      <w:r w:rsidRPr="00214D6D">
        <w:rPr>
          <w:rFonts w:ascii="Calibri" w:eastAsia="Times New Roman" w:hAnsi="Calibri" w:cs="Times New Roman"/>
          <w:color w:val="000000" w:themeColor="text1"/>
          <w:sz w:val="24"/>
          <w:szCs w:val="24"/>
          <w:lang w:val="tr-TR" w:eastAsia="tr-TR"/>
        </w:rPr>
        <w:t xml:space="preserve"> ayda Yurt İçi Tüketici Fiyat Endeksi’nde meydana gelen 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-1</w:t>
      </w:r>
      <w:r w:rsidRPr="00214D6D">
        <w:rPr>
          <w:rFonts w:ascii="Cambria Math" w:eastAsia="Times New Roman" w:hAnsi="Cambria Math" w:cs="Times New Roman"/>
          <w:color w:val="000000" w:themeColor="text1"/>
          <w:sz w:val="24"/>
          <w:szCs w:val="24"/>
          <w:lang w:val="tr-TR" w:eastAsia="tr-TR"/>
        </w:rPr>
        <w:t>)</w:t>
      </w:r>
      <w:r w:rsidRPr="00214D6D">
        <w:rPr>
          <w:rFonts w:ascii="Calibri" w:eastAsia="Times New Roman" w:hAnsi="Calibri" w:cs="Times New Roman"/>
          <w:color w:val="000000" w:themeColor="text1"/>
          <w:sz w:val="24"/>
          <w:szCs w:val="24"/>
          <w:lang w:val="tr-TR" w:eastAsia="tr-TR"/>
        </w:rPr>
        <w:t>’inci ay içinde açıklana değişim oranı (%)</w:t>
      </w:r>
    </w:p>
    <w:p w:rsidR="00214D6D" w:rsidRPr="00214D6D" w:rsidRDefault="00214D6D" w:rsidP="00214D6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color w:val="000000" w:themeColor="text1"/>
          <w:sz w:val="24"/>
          <w:szCs w:val="24"/>
          <w:lang w:val="tr-TR" w:eastAsia="tr-TR"/>
        </w:rPr>
        <w:t xml:space="preserve">DAĞITIM </w:t>
      </w:r>
      <w:proofErr w:type="spellStart"/>
      <w:r w:rsidRPr="00214D6D">
        <w:rPr>
          <w:rFonts w:ascii="Calibri" w:eastAsia="Times New Roman" w:hAnsi="Calibri" w:cs="Times New Roman"/>
          <w:color w:val="000000" w:themeColor="text1"/>
          <w:sz w:val="24"/>
          <w:szCs w:val="24"/>
          <w:lang w:val="tr-TR" w:eastAsia="tr-TR"/>
        </w:rPr>
        <w:t>ŞİRKETİnin</w:t>
      </w:r>
      <w:proofErr w:type="spellEnd"/>
      <w:r w:rsidRPr="00214D6D">
        <w:rPr>
          <w:rFonts w:ascii="Calibri" w:eastAsia="Times New Roman" w:hAnsi="Calibri" w:cs="Times New Roman"/>
          <w:color w:val="000000" w:themeColor="text1"/>
          <w:sz w:val="24"/>
          <w:szCs w:val="24"/>
          <w:lang w:val="tr-TR" w:eastAsia="tr-TR"/>
        </w:rPr>
        <w:t xml:space="preserve"> işletmesinde doğalgaz sayacından ölçülen hacim değeri (stdm³), otomatik hacim düzeltici vasıtası ile düzeltilmiş hacme çevrilerek ödemeye esas Düzeltilmiş Standart Metreküp (Sm³) belirlenecektir.</w:t>
      </w:r>
    </w:p>
    <w:p w:rsidR="00214D6D" w:rsidRPr="00214D6D" w:rsidRDefault="00214D6D" w:rsidP="00214D6D">
      <w:pPr>
        <w:spacing w:before="120" w:after="120"/>
        <w:jc w:val="both"/>
        <w:rPr>
          <w:rFonts w:asciiTheme="minorHAnsi" w:eastAsiaTheme="minorHAnsi" w:hAnsiTheme="minorHAnsi" w:cstheme="minorHAnsi"/>
          <w:bCs/>
          <w:color w:val="000000" w:themeColor="text1"/>
          <w:sz w:val="24"/>
          <w:szCs w:val="24"/>
          <w:lang w:val="tr-TR"/>
        </w:rPr>
      </w:pPr>
      <w:r w:rsidRPr="00214D6D">
        <w:rPr>
          <w:rFonts w:ascii="Calibri" w:eastAsia="Times New Roman" w:hAnsi="Calibri" w:cs="Times New Roman"/>
          <w:color w:val="000000" w:themeColor="text1"/>
          <w:sz w:val="24"/>
          <w:szCs w:val="24"/>
          <w:lang w:val="tr-TR" w:eastAsia="tr-TR"/>
        </w:rPr>
        <w:t xml:space="preserve">Belirlenen Düzeltilmiş Standart Metreküp (Sm³); </w:t>
      </w:r>
      <w:proofErr w:type="spellStart"/>
      <w:r w:rsidRPr="00214D6D">
        <w:rPr>
          <w:rFonts w:ascii="Calibri" w:eastAsia="Times New Roman" w:hAnsi="Calibri" w:cs="Times New Roman"/>
          <w:color w:val="000000" w:themeColor="text1"/>
          <w:sz w:val="24"/>
          <w:szCs w:val="24"/>
          <w:lang w:val="tr-TR" w:eastAsia="tr-TR"/>
        </w:rPr>
        <w:t>CNG’nin</w:t>
      </w:r>
      <w:proofErr w:type="spellEnd"/>
      <w:r w:rsidRPr="00214D6D">
        <w:rPr>
          <w:rFonts w:ascii="Calibri" w:eastAsia="Times New Roman" w:hAnsi="Calibri" w:cs="Times New Roman"/>
          <w:color w:val="000000" w:themeColor="text1"/>
          <w:sz w:val="24"/>
          <w:szCs w:val="24"/>
          <w:lang w:val="tr-TR" w:eastAsia="tr-TR"/>
        </w:rPr>
        <w:t xml:space="preserve"> </w:t>
      </w:r>
      <w:proofErr w:type="spellStart"/>
      <w:r w:rsidRPr="00214D6D">
        <w:rPr>
          <w:rFonts w:ascii="Calibri" w:eastAsia="Times New Roman" w:hAnsi="Calibri" w:cs="Times New Roman"/>
          <w:color w:val="000000" w:themeColor="text1"/>
          <w:sz w:val="24"/>
          <w:szCs w:val="24"/>
          <w:lang w:val="tr-TR" w:eastAsia="tr-TR"/>
        </w:rPr>
        <w:t>dolumunun</w:t>
      </w:r>
      <w:proofErr w:type="spellEnd"/>
      <w:r w:rsidRPr="00214D6D">
        <w:rPr>
          <w:rFonts w:ascii="Calibri" w:eastAsia="Times New Roman" w:hAnsi="Calibri" w:cs="Times New Roman"/>
          <w:color w:val="000000" w:themeColor="text1"/>
          <w:sz w:val="24"/>
          <w:szCs w:val="24"/>
          <w:lang w:val="tr-TR" w:eastAsia="tr-TR"/>
        </w:rPr>
        <w:t xml:space="preserve"> yapıldığı ay için ilgili </w:t>
      </w:r>
      <w:proofErr w:type="gramStart"/>
      <w:r w:rsidRPr="00214D6D">
        <w:rPr>
          <w:rFonts w:ascii="Calibri" w:eastAsia="Times New Roman" w:hAnsi="Calibri" w:cs="Times New Roman"/>
          <w:color w:val="000000" w:themeColor="text1"/>
          <w:sz w:val="24"/>
          <w:szCs w:val="24"/>
          <w:lang w:val="tr-TR" w:eastAsia="tr-TR"/>
        </w:rPr>
        <w:t>lokal</w:t>
      </w:r>
      <w:proofErr w:type="gramEnd"/>
      <w:r w:rsidRPr="00214D6D">
        <w:rPr>
          <w:rFonts w:ascii="Calibri" w:eastAsia="Times New Roman" w:hAnsi="Calibri" w:cs="Times New Roman"/>
          <w:color w:val="000000" w:themeColor="text1"/>
          <w:sz w:val="24"/>
          <w:szCs w:val="24"/>
          <w:lang w:val="tr-TR" w:eastAsia="tr-TR"/>
        </w:rPr>
        <w:t xml:space="preserve"> şebeke işletmecisinin (dağıtım şirketi, iletim şirketi) Yükleniciye ilgili ayın sonunda kesilen faturasında bildirdiği aylık ağırlıklı ortalama üst ısıl değer (</w:t>
      </w:r>
      <w:proofErr w:type="spellStart"/>
      <w:r w:rsidRPr="00214D6D">
        <w:rPr>
          <w:rFonts w:ascii="Calibri" w:eastAsia="Times New Roman" w:hAnsi="Calibri" w:cs="Times New Roman"/>
          <w:color w:val="000000" w:themeColor="text1"/>
          <w:sz w:val="24"/>
          <w:szCs w:val="24"/>
          <w:lang w:val="tr-TR" w:eastAsia="tr-TR"/>
        </w:rPr>
        <w:t>kcal</w:t>
      </w:r>
      <w:proofErr w:type="spellEnd"/>
      <w:r w:rsidRPr="00214D6D">
        <w:rPr>
          <w:rFonts w:ascii="Calibri" w:eastAsia="Times New Roman" w:hAnsi="Calibri" w:cs="Times New Roman"/>
          <w:color w:val="000000" w:themeColor="text1"/>
          <w:sz w:val="24"/>
          <w:szCs w:val="24"/>
          <w:lang w:val="tr-TR" w:eastAsia="tr-TR"/>
        </w:rPr>
        <w:t>/Sm</w:t>
      </w:r>
      <w:r w:rsidRPr="00214D6D">
        <w:rPr>
          <w:rFonts w:ascii="Calibri" w:eastAsia="Times New Roman" w:hAnsi="Calibri" w:cs="Times New Roman"/>
          <w:color w:val="000000" w:themeColor="text1"/>
          <w:sz w:val="24"/>
          <w:szCs w:val="24"/>
          <w:vertAlign w:val="superscript"/>
          <w:lang w:val="tr-TR" w:eastAsia="tr-TR"/>
        </w:rPr>
        <w:t>3</w:t>
      </w:r>
      <w:r w:rsidRPr="00214D6D">
        <w:rPr>
          <w:rFonts w:ascii="Calibri" w:eastAsia="Times New Roman" w:hAnsi="Calibri" w:cs="Times New Roman"/>
          <w:color w:val="000000" w:themeColor="text1"/>
          <w:sz w:val="24"/>
          <w:szCs w:val="24"/>
          <w:lang w:val="tr-TR" w:eastAsia="tr-TR"/>
        </w:rPr>
        <w:t xml:space="preserve">) ile çarpılıp, 9155’ e bölümü ile elde edilecektir. Faturalamada Sm³ değeri esas alınacak ve birim Sm³ fiyat değeri ile çarpılarak faturalandırılacak miktar bulunacaktır. Bir önceki ay ilgili </w:t>
      </w:r>
      <w:proofErr w:type="gramStart"/>
      <w:r w:rsidRPr="00214D6D">
        <w:rPr>
          <w:rFonts w:ascii="Calibri" w:eastAsia="Times New Roman" w:hAnsi="Calibri" w:cs="Times New Roman"/>
          <w:color w:val="000000" w:themeColor="text1"/>
          <w:sz w:val="24"/>
          <w:szCs w:val="24"/>
          <w:lang w:val="tr-TR" w:eastAsia="tr-TR"/>
        </w:rPr>
        <w:t>lokal</w:t>
      </w:r>
      <w:proofErr w:type="gramEnd"/>
      <w:r w:rsidRPr="00214D6D">
        <w:rPr>
          <w:rFonts w:ascii="Calibri" w:eastAsia="Times New Roman" w:hAnsi="Calibri" w:cs="Times New Roman"/>
          <w:color w:val="000000" w:themeColor="text1"/>
          <w:sz w:val="24"/>
          <w:szCs w:val="24"/>
          <w:lang w:val="tr-TR" w:eastAsia="tr-TR"/>
        </w:rPr>
        <w:t xml:space="preserve"> şebeke işletmecisinin (dağıtım şirketi, iletim şirketi) </w:t>
      </w:r>
      <w:proofErr w:type="spellStart"/>
      <w:r w:rsidRPr="00214D6D">
        <w:rPr>
          <w:rFonts w:ascii="Calibri" w:eastAsia="Times New Roman" w:hAnsi="Calibri" w:cs="Times New Roman"/>
          <w:color w:val="000000" w:themeColor="text1"/>
          <w:sz w:val="24"/>
          <w:szCs w:val="24"/>
          <w:lang w:val="tr-TR" w:eastAsia="tr-TR"/>
        </w:rPr>
        <w:t>Yüklenici’ye</w:t>
      </w:r>
      <w:proofErr w:type="spellEnd"/>
      <w:r w:rsidRPr="00214D6D">
        <w:rPr>
          <w:rFonts w:ascii="Calibri" w:eastAsia="Times New Roman" w:hAnsi="Calibri" w:cs="Times New Roman"/>
          <w:color w:val="000000" w:themeColor="text1"/>
          <w:sz w:val="24"/>
          <w:szCs w:val="24"/>
          <w:lang w:val="tr-TR" w:eastAsia="tr-TR"/>
        </w:rPr>
        <w:t xml:space="preserve"> bildirdiği 1(bir) aylık ortalama üst ısıl değer (</w:t>
      </w:r>
      <w:proofErr w:type="spellStart"/>
      <w:r w:rsidRPr="00214D6D">
        <w:rPr>
          <w:rFonts w:ascii="Calibri" w:eastAsia="Times New Roman" w:hAnsi="Calibri" w:cs="Times New Roman"/>
          <w:color w:val="000000" w:themeColor="text1"/>
          <w:sz w:val="24"/>
          <w:szCs w:val="24"/>
          <w:lang w:val="tr-TR" w:eastAsia="tr-TR"/>
        </w:rPr>
        <w:t>kWh</w:t>
      </w:r>
      <w:proofErr w:type="spellEnd"/>
      <w:r w:rsidRPr="00214D6D">
        <w:rPr>
          <w:rFonts w:ascii="Calibri" w:eastAsia="Times New Roman" w:hAnsi="Calibri" w:cs="Times New Roman"/>
          <w:color w:val="000000" w:themeColor="text1"/>
          <w:sz w:val="24"/>
          <w:szCs w:val="24"/>
          <w:lang w:val="tr-TR" w:eastAsia="tr-TR"/>
        </w:rPr>
        <w:t>/Sm</w:t>
      </w:r>
      <w:r w:rsidRPr="00214D6D">
        <w:rPr>
          <w:rFonts w:ascii="Calibri" w:eastAsia="Times New Roman" w:hAnsi="Calibri" w:cs="Times New Roman"/>
          <w:color w:val="000000" w:themeColor="text1"/>
          <w:sz w:val="24"/>
          <w:szCs w:val="24"/>
          <w:vertAlign w:val="superscript"/>
          <w:lang w:val="tr-TR" w:eastAsia="tr-TR"/>
        </w:rPr>
        <w:t>3</w:t>
      </w:r>
      <w:r w:rsidRPr="00214D6D">
        <w:rPr>
          <w:rFonts w:ascii="Calibri" w:eastAsia="Times New Roman" w:hAnsi="Calibri" w:cs="Times New Roman"/>
          <w:color w:val="000000" w:themeColor="text1"/>
          <w:sz w:val="24"/>
          <w:szCs w:val="24"/>
          <w:lang w:val="tr-TR" w:eastAsia="tr-TR"/>
        </w:rPr>
        <w:t>) ile ilgili belge, bahse konu fatura</w:t>
      </w:r>
      <w:r w:rsidRPr="00214D6D">
        <w:rPr>
          <w:rFonts w:ascii="Times New Roman" w:eastAsia="Times New Roman" w:hAnsi="Times New Roman" w:cs="Times New Roman"/>
          <w:color w:val="000000" w:themeColor="text1"/>
          <w:sz w:val="24"/>
          <w:szCs w:val="24"/>
          <w:lang w:val="tr-TR" w:eastAsia="tr-TR"/>
        </w:rPr>
        <w:t xml:space="preserve"> </w:t>
      </w:r>
      <w:r w:rsidRPr="00214D6D">
        <w:rPr>
          <w:rFonts w:ascii="Calibri" w:eastAsia="Times New Roman" w:hAnsi="Calibri" w:cs="Times New Roman"/>
          <w:color w:val="000000" w:themeColor="text1"/>
          <w:sz w:val="24"/>
          <w:szCs w:val="24"/>
          <w:lang w:val="tr-TR" w:eastAsia="tr-TR"/>
        </w:rPr>
        <w:t>ekinde</w:t>
      </w:r>
      <w:r w:rsidRPr="00214D6D">
        <w:rPr>
          <w:rFonts w:ascii="Times New Roman" w:eastAsia="Times New Roman" w:hAnsi="Times New Roman" w:cs="Times New Roman"/>
          <w:color w:val="000000" w:themeColor="text1"/>
          <w:sz w:val="24"/>
          <w:szCs w:val="24"/>
          <w:lang w:val="tr-TR" w:eastAsia="tr-TR"/>
        </w:rPr>
        <w:t xml:space="preserve"> </w:t>
      </w:r>
      <w:r w:rsidRPr="00214D6D">
        <w:rPr>
          <w:rFonts w:ascii="Calibri" w:eastAsia="Times New Roman" w:hAnsi="Calibri" w:cs="Times New Roman"/>
          <w:color w:val="000000" w:themeColor="text1"/>
          <w:sz w:val="24"/>
          <w:szCs w:val="24"/>
          <w:lang w:val="tr-TR" w:eastAsia="tr-TR"/>
        </w:rPr>
        <w:t>Dağıtım Şirketi’ne sunulacaktır.</w:t>
      </w:r>
    </w:p>
    <w:p w:rsidR="005E1FAA" w:rsidRDefault="005E1FAA" w:rsidP="005E1FAA">
      <w:pPr>
        <w:pStyle w:val="GvdeMetni"/>
        <w:spacing w:before="0"/>
        <w:ind w:left="0" w:firstLine="0"/>
        <w:rPr>
          <w:rFonts w:asciiTheme="minorHAnsi" w:eastAsiaTheme="minorHAnsi" w:hAnsiTheme="minorHAnsi" w:cstheme="minorHAnsi"/>
          <w:bCs/>
          <w:sz w:val="24"/>
          <w:szCs w:val="24"/>
          <w:lang w:val="tr-TR"/>
        </w:rPr>
      </w:pPr>
    </w:p>
    <w:p w:rsidR="00CB20AF" w:rsidRPr="00CB20AF" w:rsidRDefault="00CB20AF" w:rsidP="00CB20AF">
      <w:pPr>
        <w:pStyle w:val="ListeParagraf"/>
        <w:widowControl/>
        <w:numPr>
          <w:ilvl w:val="0"/>
          <w:numId w:val="12"/>
        </w:numPr>
        <w:adjustRightInd w:val="0"/>
        <w:spacing w:after="207"/>
        <w:rPr>
          <w:rFonts w:asciiTheme="minorHAnsi" w:eastAsiaTheme="minorHAnsi" w:hAnsiTheme="minorHAnsi" w:cstheme="minorHAnsi"/>
          <w:b/>
          <w:bCs/>
          <w:sz w:val="24"/>
          <w:szCs w:val="24"/>
          <w:lang w:val="tr-TR"/>
        </w:rPr>
      </w:pPr>
      <w:r w:rsidRPr="00CB20AF">
        <w:rPr>
          <w:rFonts w:asciiTheme="minorHAnsi" w:eastAsiaTheme="minorHAnsi" w:hAnsiTheme="minorHAnsi" w:cstheme="minorHAnsi"/>
          <w:b/>
          <w:bCs/>
          <w:sz w:val="24"/>
          <w:szCs w:val="24"/>
          <w:lang w:val="tr-TR"/>
        </w:rPr>
        <w:t>CEZALAR</w:t>
      </w:r>
    </w:p>
    <w:p w:rsidR="00CB20AF" w:rsidRPr="00CB20AF" w:rsidRDefault="00CB20AF" w:rsidP="00CB20AF">
      <w:pPr>
        <w:widowControl/>
        <w:adjustRightInd w:val="0"/>
        <w:spacing w:after="207"/>
        <w:jc w:val="both"/>
        <w:rPr>
          <w:rFonts w:asciiTheme="minorHAnsi" w:eastAsiaTheme="minorHAnsi" w:hAnsiTheme="minorHAnsi" w:cstheme="minorHAnsi"/>
          <w:bCs/>
          <w:sz w:val="24"/>
          <w:szCs w:val="24"/>
          <w:lang w:val="tr-TR"/>
        </w:rPr>
      </w:pPr>
      <w:r w:rsidRPr="00CB20AF">
        <w:rPr>
          <w:rFonts w:asciiTheme="minorHAnsi" w:eastAsiaTheme="minorHAnsi" w:hAnsiTheme="minorHAnsi" w:cstheme="minorHAnsi"/>
          <w:bCs/>
          <w:sz w:val="24"/>
          <w:szCs w:val="24"/>
          <w:lang w:val="tr-TR"/>
        </w:rPr>
        <w:t xml:space="preserve">Teknik şartnamenin </w:t>
      </w:r>
      <w:r>
        <w:rPr>
          <w:rFonts w:asciiTheme="minorHAnsi" w:eastAsiaTheme="minorHAnsi" w:hAnsiTheme="minorHAnsi" w:cstheme="minorHAnsi"/>
          <w:bCs/>
          <w:sz w:val="24"/>
          <w:szCs w:val="24"/>
          <w:lang w:val="tr-TR"/>
        </w:rPr>
        <w:t>5.4</w:t>
      </w:r>
      <w:r w:rsidRPr="00CB20AF">
        <w:rPr>
          <w:rFonts w:asciiTheme="minorHAnsi" w:eastAsiaTheme="minorHAnsi" w:hAnsiTheme="minorHAnsi" w:cstheme="minorHAnsi"/>
          <w:bCs/>
          <w:sz w:val="24"/>
          <w:szCs w:val="24"/>
          <w:lang w:val="tr-TR"/>
        </w:rPr>
        <w:t xml:space="preserve">. maddesinde belirtilen sürede, sipariş teslim edilemediğinde (mücbir sebep halleri dışında) </w:t>
      </w:r>
      <w:proofErr w:type="spellStart"/>
      <w:r w:rsidRPr="00CB20AF">
        <w:rPr>
          <w:rFonts w:asciiTheme="minorHAnsi" w:eastAsiaTheme="minorHAnsi" w:hAnsiTheme="minorHAnsi" w:cstheme="minorHAnsi"/>
          <w:bCs/>
          <w:sz w:val="24"/>
          <w:szCs w:val="24"/>
          <w:lang w:val="tr-TR"/>
        </w:rPr>
        <w:t>YÜKLENİCİ’ye</w:t>
      </w:r>
      <w:proofErr w:type="spellEnd"/>
      <w:r w:rsidRPr="00CB20AF">
        <w:rPr>
          <w:rFonts w:asciiTheme="minorHAnsi" w:eastAsiaTheme="minorHAnsi" w:hAnsiTheme="minorHAnsi" w:cstheme="minorHAnsi"/>
          <w:bCs/>
          <w:sz w:val="24"/>
          <w:szCs w:val="24"/>
          <w:lang w:val="tr-TR"/>
        </w:rPr>
        <w:t xml:space="preserve"> </w:t>
      </w:r>
      <w:proofErr w:type="spellStart"/>
      <w:r w:rsidRPr="00CB20AF">
        <w:rPr>
          <w:rFonts w:asciiTheme="minorHAnsi" w:eastAsiaTheme="minorHAnsi" w:hAnsiTheme="minorHAnsi" w:cstheme="minorHAnsi"/>
          <w:bCs/>
          <w:sz w:val="24"/>
          <w:szCs w:val="24"/>
          <w:lang w:val="tr-TR"/>
        </w:rPr>
        <w:t>ihtarlı</w:t>
      </w:r>
      <w:proofErr w:type="spellEnd"/>
      <w:r w:rsidRPr="00CB20AF">
        <w:rPr>
          <w:rFonts w:asciiTheme="minorHAnsi" w:eastAsiaTheme="minorHAnsi" w:hAnsiTheme="minorHAnsi" w:cstheme="minorHAnsi"/>
          <w:bCs/>
          <w:sz w:val="24"/>
          <w:szCs w:val="24"/>
          <w:lang w:val="tr-TR"/>
        </w:rPr>
        <w:t xml:space="preserve"> 1 (bir) gün ek süre verilir.  Bu süre içerisinde YÜKLENİCİ gecikilen her gün için sözleşme bedeli üzerinden % 1 (</w:t>
      </w:r>
      <w:proofErr w:type="spellStart"/>
      <w:r w:rsidRPr="00CB20AF">
        <w:rPr>
          <w:rFonts w:asciiTheme="minorHAnsi" w:eastAsiaTheme="minorHAnsi" w:hAnsiTheme="minorHAnsi" w:cstheme="minorHAnsi"/>
          <w:bCs/>
          <w:sz w:val="24"/>
          <w:szCs w:val="24"/>
          <w:lang w:val="tr-TR"/>
        </w:rPr>
        <w:t>yüzdebir</w:t>
      </w:r>
      <w:proofErr w:type="spellEnd"/>
      <w:r w:rsidRPr="00CB20AF">
        <w:rPr>
          <w:rFonts w:asciiTheme="minorHAnsi" w:eastAsiaTheme="minorHAnsi" w:hAnsiTheme="minorHAnsi" w:cstheme="minorHAnsi"/>
          <w:bCs/>
          <w:sz w:val="24"/>
          <w:szCs w:val="24"/>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BC62F6">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584" w:rsidRDefault="004C6584">
      <w:r>
        <w:separator/>
      </w:r>
    </w:p>
  </w:endnote>
  <w:endnote w:type="continuationSeparator" w:id="0">
    <w:p w:rsidR="004C6584" w:rsidRDefault="004C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ova">
    <w:altName w:val="Arial"/>
    <w:charset w:val="A2"/>
    <w:family w:val="swiss"/>
    <w:pitch w:val="variable"/>
    <w:sig w:usb0="00000001" w:usb1="00000002"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0F" w:rsidRDefault="008A260F">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60F" w:rsidRDefault="008A260F">
                          <w:pPr>
                            <w:spacing w:before="22"/>
                            <w:ind w:left="60"/>
                            <w:rPr>
                              <w:b/>
                              <w:sz w:val="18"/>
                            </w:rPr>
                          </w:pPr>
                          <w:r>
                            <w:fldChar w:fldCharType="begin"/>
                          </w:r>
                          <w:r>
                            <w:rPr>
                              <w:b/>
                              <w:sz w:val="18"/>
                            </w:rPr>
                            <w:instrText xml:space="preserve"> PAGE </w:instrText>
                          </w:r>
                          <w:r>
                            <w:fldChar w:fldCharType="separate"/>
                          </w:r>
                          <w:r w:rsidR="00D15402">
                            <w:rPr>
                              <w:b/>
                              <w:noProof/>
                              <w:sz w:val="18"/>
                            </w:rPr>
                            <w:t>1</w:t>
                          </w:r>
                          <w:r>
                            <w:fldChar w:fldCharType="end"/>
                          </w:r>
                          <w:r>
                            <w:rPr>
                              <w:b/>
                              <w:sz w:val="18"/>
                            </w:rPr>
                            <w:t>/6</w:t>
                          </w:r>
                        </w:p>
                        <w:p w:rsidR="008A260F" w:rsidRDefault="008A260F">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8A260F" w:rsidRDefault="008A260F">
                    <w:pPr>
                      <w:spacing w:before="22"/>
                      <w:ind w:left="60"/>
                      <w:rPr>
                        <w:b/>
                        <w:sz w:val="18"/>
                      </w:rPr>
                    </w:pPr>
                    <w:r>
                      <w:fldChar w:fldCharType="begin"/>
                    </w:r>
                    <w:r>
                      <w:rPr>
                        <w:b/>
                        <w:sz w:val="18"/>
                      </w:rPr>
                      <w:instrText xml:space="preserve"> PAGE </w:instrText>
                    </w:r>
                    <w:r>
                      <w:fldChar w:fldCharType="separate"/>
                    </w:r>
                    <w:r w:rsidR="00D15402">
                      <w:rPr>
                        <w:b/>
                        <w:noProof/>
                        <w:sz w:val="18"/>
                      </w:rPr>
                      <w:t>1</w:t>
                    </w:r>
                    <w:r>
                      <w:fldChar w:fldCharType="end"/>
                    </w:r>
                    <w:r>
                      <w:rPr>
                        <w:b/>
                        <w:sz w:val="18"/>
                      </w:rPr>
                      <w:t>/6</w:t>
                    </w:r>
                  </w:p>
                  <w:p w:rsidR="008A260F" w:rsidRDefault="008A260F">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584" w:rsidRDefault="004C6584">
      <w:r>
        <w:separator/>
      </w:r>
    </w:p>
  </w:footnote>
  <w:footnote w:type="continuationSeparator" w:id="0">
    <w:p w:rsidR="004C6584" w:rsidRDefault="004C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3275E"/>
    <w:rsid w:val="000404F1"/>
    <w:rsid w:val="000574B1"/>
    <w:rsid w:val="00061691"/>
    <w:rsid w:val="00094899"/>
    <w:rsid w:val="000A5DD4"/>
    <w:rsid w:val="000A7712"/>
    <w:rsid w:val="000B4CB2"/>
    <w:rsid w:val="000E03C8"/>
    <w:rsid w:val="00104CF6"/>
    <w:rsid w:val="00105826"/>
    <w:rsid w:val="001146C6"/>
    <w:rsid w:val="0012368D"/>
    <w:rsid w:val="00123AB7"/>
    <w:rsid w:val="00127289"/>
    <w:rsid w:val="00132A01"/>
    <w:rsid w:val="001337B8"/>
    <w:rsid w:val="0014140D"/>
    <w:rsid w:val="00150B71"/>
    <w:rsid w:val="0016012A"/>
    <w:rsid w:val="001720CF"/>
    <w:rsid w:val="0017589C"/>
    <w:rsid w:val="00180AE8"/>
    <w:rsid w:val="001C0A3D"/>
    <w:rsid w:val="001E43DC"/>
    <w:rsid w:val="001F3807"/>
    <w:rsid w:val="001F4E9E"/>
    <w:rsid w:val="00202644"/>
    <w:rsid w:val="002074D2"/>
    <w:rsid w:val="00213474"/>
    <w:rsid w:val="00214D6D"/>
    <w:rsid w:val="002150BC"/>
    <w:rsid w:val="002379DA"/>
    <w:rsid w:val="00237EF1"/>
    <w:rsid w:val="00286D01"/>
    <w:rsid w:val="00292011"/>
    <w:rsid w:val="002A55F7"/>
    <w:rsid w:val="002A6902"/>
    <w:rsid w:val="002C4E0E"/>
    <w:rsid w:val="002D0B86"/>
    <w:rsid w:val="002E0611"/>
    <w:rsid w:val="00310DD6"/>
    <w:rsid w:val="00334146"/>
    <w:rsid w:val="00341285"/>
    <w:rsid w:val="003416D0"/>
    <w:rsid w:val="0034219D"/>
    <w:rsid w:val="00356D9B"/>
    <w:rsid w:val="00377B69"/>
    <w:rsid w:val="00380DA6"/>
    <w:rsid w:val="00386B61"/>
    <w:rsid w:val="00390D1F"/>
    <w:rsid w:val="00395C9F"/>
    <w:rsid w:val="003D1AC5"/>
    <w:rsid w:val="003D41AB"/>
    <w:rsid w:val="003E2FBC"/>
    <w:rsid w:val="003E683E"/>
    <w:rsid w:val="003F3240"/>
    <w:rsid w:val="003F5374"/>
    <w:rsid w:val="004214FA"/>
    <w:rsid w:val="00441C09"/>
    <w:rsid w:val="00442B7C"/>
    <w:rsid w:val="004442B1"/>
    <w:rsid w:val="00455644"/>
    <w:rsid w:val="004711B5"/>
    <w:rsid w:val="004718C8"/>
    <w:rsid w:val="0047679F"/>
    <w:rsid w:val="00482EFB"/>
    <w:rsid w:val="00484D7D"/>
    <w:rsid w:val="004B1878"/>
    <w:rsid w:val="004B26BE"/>
    <w:rsid w:val="004B7DEB"/>
    <w:rsid w:val="004C6584"/>
    <w:rsid w:val="004D40FB"/>
    <w:rsid w:val="004F64E1"/>
    <w:rsid w:val="00502371"/>
    <w:rsid w:val="00502581"/>
    <w:rsid w:val="0050699D"/>
    <w:rsid w:val="00516FCD"/>
    <w:rsid w:val="00531BE1"/>
    <w:rsid w:val="00531C88"/>
    <w:rsid w:val="00546EC9"/>
    <w:rsid w:val="005508FF"/>
    <w:rsid w:val="00556DD0"/>
    <w:rsid w:val="005779B9"/>
    <w:rsid w:val="00577CC9"/>
    <w:rsid w:val="005868E5"/>
    <w:rsid w:val="00587975"/>
    <w:rsid w:val="00595150"/>
    <w:rsid w:val="005A0CE5"/>
    <w:rsid w:val="005A3388"/>
    <w:rsid w:val="005B5F1B"/>
    <w:rsid w:val="005D0443"/>
    <w:rsid w:val="005D32F6"/>
    <w:rsid w:val="005E1FAA"/>
    <w:rsid w:val="005E5904"/>
    <w:rsid w:val="00607954"/>
    <w:rsid w:val="00627A34"/>
    <w:rsid w:val="00630486"/>
    <w:rsid w:val="006519EE"/>
    <w:rsid w:val="00651AE4"/>
    <w:rsid w:val="00655ECC"/>
    <w:rsid w:val="00662CB1"/>
    <w:rsid w:val="006645FE"/>
    <w:rsid w:val="00667EA2"/>
    <w:rsid w:val="006B4D5E"/>
    <w:rsid w:val="006C6E72"/>
    <w:rsid w:val="006D41FC"/>
    <w:rsid w:val="006E435D"/>
    <w:rsid w:val="006F2707"/>
    <w:rsid w:val="007107DF"/>
    <w:rsid w:val="00731318"/>
    <w:rsid w:val="007314AB"/>
    <w:rsid w:val="00741CB0"/>
    <w:rsid w:val="00750EFD"/>
    <w:rsid w:val="00751BC6"/>
    <w:rsid w:val="00754898"/>
    <w:rsid w:val="00761CA4"/>
    <w:rsid w:val="00772EA0"/>
    <w:rsid w:val="007941B8"/>
    <w:rsid w:val="007957A3"/>
    <w:rsid w:val="007B365C"/>
    <w:rsid w:val="007C0F0F"/>
    <w:rsid w:val="007D4838"/>
    <w:rsid w:val="007E22A5"/>
    <w:rsid w:val="007F3F9E"/>
    <w:rsid w:val="007F538A"/>
    <w:rsid w:val="007F6902"/>
    <w:rsid w:val="008007DF"/>
    <w:rsid w:val="00812169"/>
    <w:rsid w:val="0081650B"/>
    <w:rsid w:val="008305A7"/>
    <w:rsid w:val="0083747E"/>
    <w:rsid w:val="00842DC8"/>
    <w:rsid w:val="00847B21"/>
    <w:rsid w:val="00860E20"/>
    <w:rsid w:val="00891BA4"/>
    <w:rsid w:val="008A18D1"/>
    <w:rsid w:val="008A260F"/>
    <w:rsid w:val="008A4065"/>
    <w:rsid w:val="008A4726"/>
    <w:rsid w:val="008A495C"/>
    <w:rsid w:val="008B3F39"/>
    <w:rsid w:val="008B7E83"/>
    <w:rsid w:val="008C0F4B"/>
    <w:rsid w:val="008D2250"/>
    <w:rsid w:val="008E0BB1"/>
    <w:rsid w:val="008E2BFA"/>
    <w:rsid w:val="008E750F"/>
    <w:rsid w:val="008F520D"/>
    <w:rsid w:val="009109F2"/>
    <w:rsid w:val="00914704"/>
    <w:rsid w:val="009336C3"/>
    <w:rsid w:val="00971893"/>
    <w:rsid w:val="00975AB3"/>
    <w:rsid w:val="00975CA3"/>
    <w:rsid w:val="00975FA9"/>
    <w:rsid w:val="009766CB"/>
    <w:rsid w:val="009925B7"/>
    <w:rsid w:val="00997245"/>
    <w:rsid w:val="009C78A2"/>
    <w:rsid w:val="009D25C5"/>
    <w:rsid w:val="009E6408"/>
    <w:rsid w:val="00A044F1"/>
    <w:rsid w:val="00A0616B"/>
    <w:rsid w:val="00A16689"/>
    <w:rsid w:val="00A30E0D"/>
    <w:rsid w:val="00A312B4"/>
    <w:rsid w:val="00A46DDA"/>
    <w:rsid w:val="00A72F7D"/>
    <w:rsid w:val="00A92E91"/>
    <w:rsid w:val="00AA5A5F"/>
    <w:rsid w:val="00AC7B57"/>
    <w:rsid w:val="00AD71EE"/>
    <w:rsid w:val="00B153DD"/>
    <w:rsid w:val="00B27E51"/>
    <w:rsid w:val="00B37321"/>
    <w:rsid w:val="00B419A1"/>
    <w:rsid w:val="00B45E9C"/>
    <w:rsid w:val="00B565D8"/>
    <w:rsid w:val="00B65E87"/>
    <w:rsid w:val="00B7199D"/>
    <w:rsid w:val="00B8616F"/>
    <w:rsid w:val="00BA7DAE"/>
    <w:rsid w:val="00BC38B0"/>
    <w:rsid w:val="00BC507C"/>
    <w:rsid w:val="00BC62F6"/>
    <w:rsid w:val="00BC71DA"/>
    <w:rsid w:val="00BE5022"/>
    <w:rsid w:val="00BE5928"/>
    <w:rsid w:val="00BE6DED"/>
    <w:rsid w:val="00BF363D"/>
    <w:rsid w:val="00BF69F3"/>
    <w:rsid w:val="00C0292C"/>
    <w:rsid w:val="00C040C8"/>
    <w:rsid w:val="00C0689D"/>
    <w:rsid w:val="00C06CBF"/>
    <w:rsid w:val="00C07A80"/>
    <w:rsid w:val="00C11558"/>
    <w:rsid w:val="00C1625F"/>
    <w:rsid w:val="00C31510"/>
    <w:rsid w:val="00C3395F"/>
    <w:rsid w:val="00C4127A"/>
    <w:rsid w:val="00C5195D"/>
    <w:rsid w:val="00C551AC"/>
    <w:rsid w:val="00C70D3E"/>
    <w:rsid w:val="00C81155"/>
    <w:rsid w:val="00C851F8"/>
    <w:rsid w:val="00C9091E"/>
    <w:rsid w:val="00C92979"/>
    <w:rsid w:val="00C96405"/>
    <w:rsid w:val="00CB20AF"/>
    <w:rsid w:val="00CC024A"/>
    <w:rsid w:val="00CC361D"/>
    <w:rsid w:val="00CD3E89"/>
    <w:rsid w:val="00CD537C"/>
    <w:rsid w:val="00CF0077"/>
    <w:rsid w:val="00CF1C44"/>
    <w:rsid w:val="00CF5E94"/>
    <w:rsid w:val="00D03F8C"/>
    <w:rsid w:val="00D15402"/>
    <w:rsid w:val="00D2144C"/>
    <w:rsid w:val="00D25C3C"/>
    <w:rsid w:val="00D36E3C"/>
    <w:rsid w:val="00D45518"/>
    <w:rsid w:val="00D66A17"/>
    <w:rsid w:val="00D71A46"/>
    <w:rsid w:val="00D73A9F"/>
    <w:rsid w:val="00D82FAF"/>
    <w:rsid w:val="00D9179E"/>
    <w:rsid w:val="00D94B3C"/>
    <w:rsid w:val="00DA7717"/>
    <w:rsid w:val="00DC3D15"/>
    <w:rsid w:val="00DD693E"/>
    <w:rsid w:val="00DD79DF"/>
    <w:rsid w:val="00DF24CB"/>
    <w:rsid w:val="00DF4C2F"/>
    <w:rsid w:val="00DF5882"/>
    <w:rsid w:val="00DF7F5D"/>
    <w:rsid w:val="00E06E67"/>
    <w:rsid w:val="00E10CD2"/>
    <w:rsid w:val="00E12E02"/>
    <w:rsid w:val="00E17F7B"/>
    <w:rsid w:val="00E55452"/>
    <w:rsid w:val="00E70E6A"/>
    <w:rsid w:val="00E84977"/>
    <w:rsid w:val="00EA21DD"/>
    <w:rsid w:val="00EB1549"/>
    <w:rsid w:val="00EB4A25"/>
    <w:rsid w:val="00EB4FE0"/>
    <w:rsid w:val="00EB75AC"/>
    <w:rsid w:val="00EC1331"/>
    <w:rsid w:val="00EF2934"/>
    <w:rsid w:val="00EF7C0A"/>
    <w:rsid w:val="00F01D40"/>
    <w:rsid w:val="00F20149"/>
    <w:rsid w:val="00F30F19"/>
    <w:rsid w:val="00F313AC"/>
    <w:rsid w:val="00F37198"/>
    <w:rsid w:val="00F414D7"/>
    <w:rsid w:val="00F43BD7"/>
    <w:rsid w:val="00F45089"/>
    <w:rsid w:val="00F455BF"/>
    <w:rsid w:val="00F57FF9"/>
    <w:rsid w:val="00F66F7B"/>
    <w:rsid w:val="00F76B44"/>
    <w:rsid w:val="00F82DC8"/>
    <w:rsid w:val="00F95A41"/>
    <w:rsid w:val="00FA4B97"/>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9239"/>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character" w:customStyle="1" w:styleId="GvdeMetniChar">
    <w:name w:val="Gövde Metni Char"/>
    <w:basedOn w:val="VarsaylanParagrafYazTipi"/>
    <w:link w:val="GvdeMetni"/>
    <w:uiPriority w:val="1"/>
    <w:rsid w:val="00214D6D"/>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414864493">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548030945">
      <w:bodyDiv w:val="1"/>
      <w:marLeft w:val="0"/>
      <w:marRight w:val="0"/>
      <w:marTop w:val="0"/>
      <w:marBottom w:val="0"/>
      <w:divBdr>
        <w:top w:val="none" w:sz="0" w:space="0" w:color="auto"/>
        <w:left w:val="none" w:sz="0" w:space="0" w:color="auto"/>
        <w:bottom w:val="none" w:sz="0" w:space="0" w:color="auto"/>
        <w:right w:val="none" w:sz="0" w:space="0" w:color="auto"/>
      </w:divBdr>
    </w:div>
    <w:div w:id="716852996">
      <w:bodyDiv w:val="1"/>
      <w:marLeft w:val="0"/>
      <w:marRight w:val="0"/>
      <w:marTop w:val="0"/>
      <w:marBottom w:val="0"/>
      <w:divBdr>
        <w:top w:val="none" w:sz="0" w:space="0" w:color="auto"/>
        <w:left w:val="none" w:sz="0" w:space="0" w:color="auto"/>
        <w:bottom w:val="none" w:sz="0" w:space="0" w:color="auto"/>
        <w:right w:val="none" w:sz="0" w:space="0" w:color="auto"/>
      </w:divBdr>
    </w:div>
    <w:div w:id="1542744867">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 w:id="1842624822">
      <w:bodyDiv w:val="1"/>
      <w:marLeft w:val="0"/>
      <w:marRight w:val="0"/>
      <w:marTop w:val="0"/>
      <w:marBottom w:val="0"/>
      <w:divBdr>
        <w:top w:val="none" w:sz="0" w:space="0" w:color="auto"/>
        <w:left w:val="none" w:sz="0" w:space="0" w:color="auto"/>
        <w:bottom w:val="none" w:sz="0" w:space="0" w:color="auto"/>
        <w:right w:val="none" w:sz="0" w:space="0" w:color="auto"/>
      </w:divBdr>
    </w:div>
    <w:div w:id="208721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6</Pages>
  <Words>2088</Words>
  <Characters>11906</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38</cp:revision>
  <cp:lastPrinted>2022-03-03T08:25:00Z</cp:lastPrinted>
  <dcterms:created xsi:type="dcterms:W3CDTF">2022-05-16T09:23:00Z</dcterms:created>
  <dcterms:modified xsi:type="dcterms:W3CDTF">2024-06-27T09:11:00Z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